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DD6E97" w:rsidRPr="00DD6E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6E97" w:rsidRPr="00DD6E97" w:rsidRDefault="00DD6E97" w:rsidP="00DD6E97">
            <w:pPr>
              <w:autoSpaceDE w:val="0"/>
              <w:autoSpaceDN w:val="0"/>
              <w:adjustRightInd w:val="0"/>
              <w:spacing w:before="100" w:after="3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E9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 w:rsidRPr="00DD6E9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 w:rsidRPr="00DD6E9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 w:rsidRPr="00DD6E97">
              <w:rPr>
                <w:rFonts w:ascii="Arial" w:hAnsi="Arial" w:cs="Arial"/>
                <w:color w:val="0000FF"/>
                <w:sz w:val="20"/>
                <w:szCs w:val="20"/>
              </w:rPr>
              <w:t>Parts in blue print are instructions to user, not to be included in filed document unless so noted.</w:t>
            </w:r>
            <w:r w:rsidRPr="00DD6E97">
              <w:rPr>
                <w:rFonts w:ascii="Arial" w:hAnsi="Arial" w:cs="Arial"/>
                <w:color w:val="0000FF"/>
                <w:sz w:val="20"/>
                <w:szCs w:val="20"/>
              </w:rPr>
              <w:tab/>
            </w:r>
          </w:p>
        </w:tc>
      </w:tr>
    </w:tbl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[Attorney’s name, bar number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Address and telephone number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Email address and fax number if available]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>Attorney for Appellant</w:t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[Name]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bookmarkStart w:id="0" w:name="WSICursorPosition"/>
      <w:bookmarkEnd w:id="0"/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bookmarkStart w:id="1" w:name="_GoBack"/>
      <w:bookmarkEnd w:id="1"/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E97">
        <w:rPr>
          <w:rFonts w:ascii="Times New Roman" w:hAnsi="Times New Roman" w:cs="Times New Roman"/>
          <w:b/>
          <w:bCs/>
          <w:sz w:val="26"/>
          <w:szCs w:val="26"/>
        </w:rPr>
        <w:t>IN THE COURT OF APPEAL OF THE STATE OF CALIFORNIA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E97">
        <w:rPr>
          <w:rFonts w:ascii="Times New Roman" w:hAnsi="Times New Roman" w:cs="Times New Roman"/>
          <w:b/>
          <w:bCs/>
          <w:sz w:val="26"/>
          <w:szCs w:val="26"/>
        </w:rPr>
        <w:t>FOURTH APPELLATE DISTRICT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b/>
          <w:bCs/>
          <w:sz w:val="26"/>
          <w:szCs w:val="26"/>
        </w:rPr>
        <w:t xml:space="preserve">DIVISION 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[NUMBER]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</w:p>
    <w:p w:rsidR="00DD6E97" w:rsidRPr="00DD6E97" w:rsidRDefault="00DD6E97" w:rsidP="00DD6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 xml:space="preserve">In re 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  <w:lang w:val="zh-CN"/>
        </w:rPr>
        <w:t>[CHILD’S INITIALS]</w:t>
      </w:r>
      <w:r w:rsidRPr="00DD6E97">
        <w:rPr>
          <w:rFonts w:ascii="Times New Roman" w:hAnsi="Times New Roman" w:cs="Times New Roman"/>
          <w:sz w:val="26"/>
          <w:szCs w:val="26"/>
        </w:rPr>
        <w:t>,</w:t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  <w:t>) COURT OF APPEAL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  <w:t xml:space="preserve">) No. 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[Number]</w:t>
      </w:r>
    </w:p>
    <w:p w:rsidR="00DD6E97" w:rsidRPr="00DD6E97" w:rsidRDefault="00DD6E97" w:rsidP="00DD6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3600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>[A] Person[s] Coming Under</w:t>
      </w:r>
      <w:r w:rsidRPr="00DD6E97">
        <w:rPr>
          <w:rFonts w:ascii="Times New Roman" w:hAnsi="Times New Roman" w:cs="Times New Roman"/>
          <w:sz w:val="26"/>
          <w:szCs w:val="26"/>
        </w:rPr>
        <w:tab/>
        <w:t>)</w:t>
      </w:r>
    </w:p>
    <w:p w:rsidR="00DD6E97" w:rsidRPr="00DD6E97" w:rsidRDefault="00DD6E97" w:rsidP="00DD6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ab/>
        <w:t>The Juvenile Court Law</w:t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  <w:t>) SUPERIOR COURT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>________________________________</w:t>
      </w:r>
      <w:proofErr w:type="gramStart"/>
      <w:r w:rsidRPr="00DD6E97">
        <w:rPr>
          <w:rFonts w:ascii="Times New Roman" w:hAnsi="Times New Roman" w:cs="Times New Roman"/>
          <w:sz w:val="26"/>
          <w:szCs w:val="26"/>
        </w:rPr>
        <w:t>_ )</w:t>
      </w:r>
      <w:proofErr w:type="gramEnd"/>
      <w:r w:rsidRPr="00DD6E97">
        <w:rPr>
          <w:rFonts w:ascii="Times New Roman" w:hAnsi="Times New Roman" w:cs="Times New Roman"/>
          <w:sz w:val="26"/>
          <w:szCs w:val="26"/>
        </w:rPr>
        <w:t xml:space="preserve"> No. 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[Number]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>)</w:t>
      </w:r>
    </w:p>
    <w:p w:rsidR="00DD6E97" w:rsidRPr="00DD6E97" w:rsidRDefault="00DD6E97" w:rsidP="00DD6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 w:cs="Times New Roman"/>
          <w:i/>
          <w:iCs/>
          <w:color w:val="0000FF"/>
          <w:sz w:val="26"/>
          <w:szCs w:val="26"/>
          <w:lang w:val="zh-CN"/>
        </w:rPr>
      </w:pP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  <w:lang w:val="zh-CN"/>
        </w:rPr>
        <w:t>[SPECIFIC COUNTY &amp; AGENCY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  <w:lang w:val="zh-CN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  <w:lang w:val="zh-CN"/>
        </w:rPr>
        <w:t>)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  <w:lang w:val="zh-CN"/>
        </w:rPr>
        <w:tab/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  <w:lang w:val="zh-CN"/>
        </w:rPr>
        <w:tab/>
      </w:r>
    </w:p>
    <w:p w:rsidR="00DD6E97" w:rsidRPr="00DD6E97" w:rsidRDefault="00DD6E97" w:rsidP="00DD6E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  <w:lang w:val="zh-CN"/>
        </w:rPr>
        <w:t>TITLE]</w:t>
      </w:r>
      <w:r w:rsidRPr="00DD6E97">
        <w:rPr>
          <w:rFonts w:ascii="Times New Roman" w:hAnsi="Times New Roman" w:cs="Times New Roman"/>
          <w:sz w:val="26"/>
          <w:szCs w:val="26"/>
        </w:rPr>
        <w:t>,</w:t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  <w:t>)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zh-CN"/>
        </w:rPr>
      </w:pP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  <w:t xml:space="preserve">) </w:t>
      </w:r>
      <w:r w:rsidRPr="00DD6E97">
        <w:rPr>
          <w:rFonts w:ascii="Times New Roman" w:hAnsi="Times New Roman" w:cs="Times New Roman"/>
          <w:b/>
          <w:bCs/>
          <w:sz w:val="26"/>
          <w:szCs w:val="26"/>
          <w:lang w:val="zh-CN"/>
        </w:rPr>
        <w:t>APPELLANT’S MOTION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ab/>
        <w:t>Plaintiff and Respondent,</w:t>
      </w:r>
      <w:r w:rsidRPr="00DD6E9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6E97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 xml:space="preserve">) </w:t>
      </w:r>
      <w:r w:rsidRPr="00DD6E97">
        <w:rPr>
          <w:rFonts w:ascii="Times New Roman" w:hAnsi="Times New Roman" w:cs="Times New Roman"/>
          <w:b/>
          <w:bCs/>
          <w:sz w:val="26"/>
          <w:szCs w:val="26"/>
        </w:rPr>
        <w:t>FOR EXPEDITED APPEAL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  <w:t xml:space="preserve">) </w:t>
      </w:r>
      <w:r w:rsidRPr="00DD6E97">
        <w:rPr>
          <w:rFonts w:ascii="Times New Roman" w:hAnsi="Times New Roman" w:cs="Times New Roman"/>
          <w:b/>
          <w:bCs/>
          <w:sz w:val="26"/>
          <w:szCs w:val="26"/>
        </w:rPr>
        <w:t>AND CALENDAR</w:t>
      </w:r>
      <w:r w:rsidRPr="00DD6E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D6E97" w:rsidRPr="00DD6E97" w:rsidSect="00DD6E97">
          <w:footerReference w:type="default" r:id="rId5"/>
          <w:pgSz w:w="12240" w:h="15840"/>
          <w:pgMar w:top="1440" w:right="2160" w:bottom="1440" w:left="2160" w:header="1440" w:footer="1440" w:gutter="0"/>
          <w:cols w:space="720"/>
          <w:titlePg/>
        </w:sectPr>
      </w:pPr>
    </w:p>
    <w:p w:rsidR="00DD6E97" w:rsidRPr="00DD6E97" w:rsidRDefault="00DD6E97" w:rsidP="00DD6E9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)</w:t>
      </w:r>
      <w:r w:rsidRPr="00DD6E97">
        <w:rPr>
          <w:rFonts w:ascii="Times New Roman" w:hAnsi="Times New Roman" w:cs="Times New Roman"/>
          <w:b/>
          <w:bCs/>
          <w:sz w:val="26"/>
          <w:szCs w:val="26"/>
          <w:lang w:val="zh-CN"/>
        </w:rPr>
        <w:t xml:space="preserve"> PREFERENCE</w:t>
      </w:r>
      <w:r w:rsidRPr="00DD6E97">
        <w:rPr>
          <w:rFonts w:ascii="Times New Roman" w:hAnsi="Times New Roman" w:cs="Times New Roman"/>
          <w:sz w:val="26"/>
          <w:szCs w:val="26"/>
          <w:lang w:val="zh-CN"/>
        </w:rPr>
        <w:t xml:space="preserve"> </w:t>
      </w:r>
      <w:r w:rsidRPr="00DD6E97">
        <w:rPr>
          <w:rFonts w:ascii="Times New Roman" w:hAnsi="Times New Roman" w:cs="Times New Roman"/>
          <w:b/>
          <w:bCs/>
          <w:sz w:val="26"/>
          <w:szCs w:val="26"/>
        </w:rPr>
        <w:t>(RULE 8.240)</w:t>
      </w:r>
    </w:p>
    <w:p w:rsidR="00DD6E97" w:rsidRPr="00DD6E97" w:rsidRDefault="00DD6E97" w:rsidP="00DD6E97">
      <w:pPr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  <w:t xml:space="preserve">) 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  <w:lang w:val="zh-CN"/>
        </w:rPr>
        <w:t>[PARENT’S INITIALS]</w:t>
      </w:r>
      <w:r w:rsidRPr="00DD6E97">
        <w:rPr>
          <w:rFonts w:ascii="Times New Roman" w:hAnsi="Times New Roman" w:cs="Times New Roman"/>
          <w:i/>
          <w:iCs/>
          <w:sz w:val="26"/>
          <w:szCs w:val="26"/>
          <w:lang w:val="zh-CN"/>
        </w:rPr>
        <w:t xml:space="preserve"> </w:t>
      </w:r>
      <w:r w:rsidRPr="00DD6E97">
        <w:rPr>
          <w:rFonts w:ascii="Times New Roman" w:hAnsi="Times New Roman" w:cs="Times New Roman"/>
          <w:sz w:val="26"/>
          <w:szCs w:val="26"/>
          <w:lang w:val="zh-CN"/>
        </w:rPr>
        <w:t>[Mother/Father]</w:t>
      </w:r>
      <w:r w:rsidRPr="00DD6E97">
        <w:rPr>
          <w:rFonts w:ascii="Times New Roman" w:hAnsi="Times New Roman" w:cs="Times New Roman"/>
          <w:sz w:val="26"/>
          <w:szCs w:val="26"/>
        </w:rPr>
        <w:t xml:space="preserve">, ) 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  <w:t xml:space="preserve">) </w:t>
      </w:r>
    </w:p>
    <w:p w:rsidR="00DD6E97" w:rsidRPr="00DD6E97" w:rsidRDefault="00DD6E97" w:rsidP="00DD6E97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ab/>
        <w:t>Objector and Appellant.</w:t>
      </w:r>
      <w:r w:rsidRPr="00DD6E97">
        <w:rPr>
          <w:rFonts w:ascii="Times New Roman" w:hAnsi="Times New Roman" w:cs="Times New Roman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ab/>
        <w:t>)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>_________________________________ )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>TO THE HONORABLE [</w:t>
      </w:r>
      <w:r w:rsidRPr="00DD6E97">
        <w:rPr>
          <w:rFonts w:ascii="Times New Roman" w:hAnsi="Times New Roman" w:cs="Times New Roman"/>
          <w:i/>
          <w:iCs/>
          <w:sz w:val="26"/>
          <w:szCs w:val="26"/>
        </w:rPr>
        <w:t>NAME</w:t>
      </w:r>
      <w:r w:rsidRPr="00DD6E97">
        <w:rPr>
          <w:rFonts w:ascii="Times New Roman" w:hAnsi="Times New Roman" w:cs="Times New Roman"/>
          <w:sz w:val="26"/>
          <w:szCs w:val="26"/>
        </w:rPr>
        <w:t>], PRESIDING JUSTICE, AND HONORABLE ASSOCIATE JUSTICES OF THE FOURTH DISTRICT COURT OF APPEAL, DIVISION [</w:t>
      </w:r>
      <w:r w:rsidRPr="00DD6E97">
        <w:rPr>
          <w:rFonts w:ascii="Times New Roman" w:hAnsi="Times New Roman" w:cs="Times New Roman"/>
          <w:i/>
          <w:iCs/>
          <w:sz w:val="26"/>
          <w:szCs w:val="26"/>
        </w:rPr>
        <w:t>NUMBER</w:t>
      </w:r>
      <w:r w:rsidRPr="00DD6E97">
        <w:rPr>
          <w:rFonts w:ascii="Times New Roman" w:hAnsi="Times New Roman" w:cs="Times New Roman"/>
          <w:sz w:val="26"/>
          <w:szCs w:val="26"/>
        </w:rPr>
        <w:t>]: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D6E97">
        <w:rPr>
          <w:rFonts w:ascii="Times New Roman" w:hAnsi="Times New Roman" w:cs="Times New Roman"/>
          <w:color w:val="0000FF"/>
          <w:sz w:val="26"/>
          <w:szCs w:val="26"/>
        </w:rPr>
        <w:lastRenderedPageBreak/>
        <w:tab/>
      </w:r>
      <w:r w:rsidRPr="00DD6E97">
        <w:rPr>
          <w:rFonts w:ascii="Times New Roman" w:hAnsi="Times New Roman" w:cs="Times New Roman"/>
          <w:sz w:val="26"/>
          <w:szCs w:val="26"/>
        </w:rPr>
        <w:t>Appellant [mother/father] [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parent’s name &amp; last initial</w:t>
      </w:r>
      <w:r w:rsidRPr="00DD6E97">
        <w:rPr>
          <w:rFonts w:ascii="Times New Roman" w:hAnsi="Times New Roman" w:cs="Times New Roman"/>
          <w:sz w:val="26"/>
          <w:szCs w:val="26"/>
        </w:rPr>
        <w:t xml:space="preserve">] requests an order directing this appeal be heard on an expedited basis. (Cal. Rules of Court, rule 8.240.) 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D6E97">
        <w:rPr>
          <w:rFonts w:ascii="Times New Roman" w:hAnsi="Times New Roman" w:cs="Times New Roman"/>
          <w:b/>
          <w:bCs/>
          <w:sz w:val="26"/>
          <w:szCs w:val="26"/>
        </w:rPr>
        <w:t>DISCUSSION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[State relevant facts and procedures and provide reasons for the court to hear the case on an expedited basis, thus giving the case priority over others. See rule 8.204 (a</w:t>
      </w:r>
      <w:proofErr w:type="gramStart"/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)(</w:t>
      </w:r>
      <w:proofErr w:type="gramEnd"/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 xml:space="preserve">1)(C), (a)(2)(A) &amp; (a)(2)(C) of the California Rules of Court and chapter 5,  §5.15 &amp;   §5.16, et. </w:t>
      </w:r>
      <w:proofErr w:type="gramStart"/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seq</w:t>
      </w:r>
      <w:proofErr w:type="gramEnd"/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. of the ADI Appellate Practice Manual. Include any authorities supporting the need for prompt resolution.]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>Dated:</w:t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[date]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r>
        <w:rPr>
          <w:rFonts w:ascii="Times New Roman" w:hAnsi="Times New Roman" w:cs="Times New Roman"/>
          <w:i/>
          <w:iCs/>
          <w:color w:val="0000FF"/>
          <w:sz w:val="26"/>
          <w:szCs w:val="26"/>
        </w:rPr>
        <w:tab/>
      </w:r>
      <w:proofErr w:type="gramStart"/>
      <w:r w:rsidRPr="00DD6E97">
        <w:rPr>
          <w:rFonts w:ascii="Times New Roman" w:hAnsi="Times New Roman" w:cs="Times New Roman"/>
          <w:sz w:val="26"/>
          <w:szCs w:val="26"/>
        </w:rPr>
        <w:t>Respectfully</w:t>
      </w:r>
      <w:proofErr w:type="gramEnd"/>
      <w:r w:rsidRPr="00DD6E97">
        <w:rPr>
          <w:rFonts w:ascii="Times New Roman" w:hAnsi="Times New Roman" w:cs="Times New Roman"/>
          <w:sz w:val="26"/>
          <w:szCs w:val="26"/>
        </w:rPr>
        <w:t xml:space="preserve"> submitted,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[Attorney’s name]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sz w:val="26"/>
          <w:szCs w:val="26"/>
        </w:rPr>
        <w:t xml:space="preserve">State </w:t>
      </w:r>
      <w:proofErr w:type="gramStart"/>
      <w:r w:rsidRPr="00DD6E97">
        <w:rPr>
          <w:rFonts w:ascii="Times New Roman" w:hAnsi="Times New Roman" w:cs="Times New Roman"/>
          <w:sz w:val="26"/>
          <w:szCs w:val="26"/>
        </w:rPr>
        <w:t>Bar</w:t>
      </w:r>
      <w:proofErr w:type="gramEnd"/>
      <w:r w:rsidRPr="00DD6E97">
        <w:rPr>
          <w:rFonts w:ascii="Times New Roman" w:hAnsi="Times New Roman" w:cs="Times New Roman"/>
          <w:sz w:val="26"/>
          <w:szCs w:val="26"/>
        </w:rPr>
        <w:t xml:space="preserve"> No.</w:t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</w:t>
      </w:r>
      <w:proofErr w:type="gramStart"/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number</w:t>
      </w:r>
      <w:proofErr w:type="gramEnd"/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]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6"/>
          <w:szCs w:val="26"/>
        </w:rPr>
      </w:pP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ab/>
      </w:r>
      <w:r w:rsidRPr="00DD6E97">
        <w:rPr>
          <w:rFonts w:ascii="Times New Roman" w:hAnsi="Times New Roman" w:cs="Times New Roman"/>
          <w:sz w:val="26"/>
          <w:szCs w:val="26"/>
        </w:rPr>
        <w:t>Attorney for Appellant</w:t>
      </w:r>
      <w:r w:rsidRPr="00DD6E9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D6E97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[name]</w:t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FF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FF"/>
          <w:sz w:val="26"/>
          <w:szCs w:val="26"/>
        </w:rPr>
      </w:pP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  <w:sectPr w:rsidR="00DD6E97" w:rsidRPr="00DD6E97">
          <w:footerReference w:type="default" r:id="rId6"/>
          <w:type w:val="continuous"/>
          <w:pgSz w:w="12240" w:h="15840"/>
          <w:pgMar w:top="1440" w:right="2160" w:bottom="1440" w:left="2160" w:header="1440" w:footer="1440" w:gutter="0"/>
          <w:cols w:space="720"/>
          <w:titlePg/>
        </w:sectPr>
      </w:pPr>
      <w:r w:rsidRPr="00DD6E97">
        <w:rPr>
          <w:rFonts w:ascii="Times New Roman" w:hAnsi="Times New Roman" w:cs="Times New Roman"/>
          <w:sz w:val="26"/>
          <w:szCs w:val="26"/>
        </w:rPr>
        <w:br w:type="page"/>
      </w:r>
    </w:p>
    <w:p w:rsidR="00DD6E97" w:rsidRPr="00DD6E97" w:rsidRDefault="00DD6E97" w:rsidP="00DD6E97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6E97">
        <w:rPr>
          <w:rFonts w:ascii="Times New Roman" w:hAnsi="Times New Roman" w:cs="Times New Roman"/>
          <w:b/>
          <w:bCs/>
          <w:sz w:val="26"/>
          <w:szCs w:val="26"/>
        </w:rPr>
        <w:lastRenderedPageBreak/>
        <w:t>PROOF OF SERVICE</w:t>
      </w:r>
    </w:p>
    <w:p w:rsidR="00000C16" w:rsidRDefault="00000C16"/>
    <w:sectPr w:rsidR="00000C16" w:rsidSect="007529E6">
      <w:footerReference w:type="default" r:id="rId7"/>
      <w:type w:val="continuous"/>
      <w:pgSz w:w="12240" w:h="15840"/>
      <w:pgMar w:top="1440" w:right="2160" w:bottom="1440" w:left="216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E6" w:rsidRDefault="00DD6E97">
    <w:pPr>
      <w:framePr w:wrap="notBeside" w:hAnchor="text" w:xAlign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</w:instrText>
    </w:r>
    <w:r>
      <w:rPr>
        <w:sz w:val="26"/>
        <w:szCs w:val="26"/>
      </w:rPr>
      <w:fldChar w:fldCharType="end"/>
    </w:r>
  </w:p>
  <w:p w:rsidR="007529E6" w:rsidRDefault="00DD6E97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E6" w:rsidRDefault="00DD6E97">
    <w:pPr>
      <w:framePr w:wrap="notBeside" w:hAnchor="text" w:xAlign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</w:instrText>
    </w:r>
    <w:r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  <w:p w:rsidR="007529E6" w:rsidRDefault="00DD6E97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9E6" w:rsidRDefault="00DD6E97">
    <w:pPr>
      <w:framePr w:wrap="notBeside" w:hAnchor="text" w:xAlign="center"/>
      <w:rPr>
        <w:sz w:val="26"/>
        <w:szCs w:val="26"/>
      </w:rPr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</w:instrText>
    </w:r>
    <w:r>
      <w:rPr>
        <w:sz w:val="26"/>
        <w:szCs w:val="26"/>
      </w:rPr>
      <w:fldChar w:fldCharType="separate"/>
    </w:r>
    <w:r>
      <w:rPr>
        <w:noProof/>
        <w:sz w:val="26"/>
        <w:szCs w:val="26"/>
      </w:rPr>
      <w:t>3</w:t>
    </w:r>
    <w:r>
      <w:rPr>
        <w:sz w:val="26"/>
        <w:szCs w:val="26"/>
      </w:rPr>
      <w:fldChar w:fldCharType="end"/>
    </w:r>
  </w:p>
  <w:p w:rsidR="007529E6" w:rsidRDefault="00DD6E97">
    <w:pPr>
      <w:rPr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28D9"/>
    <w:multiLevelType w:val="multilevel"/>
    <w:tmpl w:val="9AE84826"/>
    <w:lvl w:ilvl="0">
      <w:start w:val="5"/>
      <w:numFmt w:val="lowerRoman"/>
      <w:lvlText w:val="%1."/>
      <w:legacy w:legacy="1" w:legacySpace="0" w:legacyIndent="0"/>
      <w:lvlJc w:val="left"/>
      <w:pPr>
        <w:ind w:left="2160" w:firstLine="0"/>
      </w:pPr>
    </w:lvl>
    <w:lvl w:ilvl="1">
      <w:start w:val="1"/>
      <w:numFmt w:val="lowerRoman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2160" w:firstLine="0"/>
      </w:pPr>
    </w:lvl>
    <w:lvl w:ilvl="3">
      <w:start w:val="1"/>
      <w:numFmt w:val="lowerRoman"/>
      <w:lvlText w:val="%4."/>
      <w:legacy w:legacy="1" w:legacySpace="0" w:legacyIndent="0"/>
      <w:lvlJc w:val="left"/>
      <w:pPr>
        <w:ind w:left="2160" w:firstLine="0"/>
      </w:pPr>
    </w:lvl>
    <w:lvl w:ilvl="4">
      <w:start w:val="1"/>
      <w:numFmt w:val="lowerRoman"/>
      <w:lvlText w:val="%5."/>
      <w:legacy w:legacy="1" w:legacySpace="0" w:legacyIndent="0"/>
      <w:lvlJc w:val="left"/>
      <w:pPr>
        <w:ind w:left="2160" w:firstLine="0"/>
      </w:pPr>
    </w:lvl>
    <w:lvl w:ilvl="5">
      <w:start w:val="1"/>
      <w:numFmt w:val="lowerRoman"/>
      <w:lvlText w:val="%6."/>
      <w:legacy w:legacy="1" w:legacySpace="0" w:legacyIndent="0"/>
      <w:lvlJc w:val="left"/>
      <w:pPr>
        <w:ind w:left="2160" w:firstLine="0"/>
      </w:pPr>
    </w:lvl>
    <w:lvl w:ilvl="6">
      <w:start w:val="1"/>
      <w:numFmt w:val="lowerRoman"/>
      <w:lvlText w:val="%7."/>
      <w:legacy w:legacy="1" w:legacySpace="0" w:legacyIndent="0"/>
      <w:lvlJc w:val="left"/>
      <w:pPr>
        <w:ind w:left="2160" w:firstLine="0"/>
      </w:pPr>
    </w:lvl>
    <w:lvl w:ilvl="7">
      <w:start w:val="1"/>
      <w:numFmt w:val="lowerRoman"/>
      <w:lvlText w:val="%8."/>
      <w:legacy w:legacy="1" w:legacySpace="0" w:legacyIndent="0"/>
      <w:lvlJc w:val="left"/>
      <w:pPr>
        <w:ind w:left="216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21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97"/>
    <w:rsid w:val="00000C16"/>
    <w:rsid w:val="00D96A6F"/>
    <w:rsid w:val="00D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E9C40-BE3B-49AA-840B-286140C9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Loleena Ansari</cp:lastModifiedBy>
  <cp:revision>1</cp:revision>
  <dcterms:created xsi:type="dcterms:W3CDTF">2015-06-24T22:17:00Z</dcterms:created>
  <dcterms:modified xsi:type="dcterms:W3CDTF">2015-06-24T22:22:00Z</dcterms:modified>
</cp:coreProperties>
</file>