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0" w:type="dxa"/>
        <w:tblLayout w:type="fixed"/>
        <w:tblCellMar>
          <w:left w:w="100" w:type="dxa"/>
          <w:right w:w="100" w:type="dxa"/>
        </w:tblCellMar>
        <w:tblLook w:val="0000" w:firstRow="0" w:lastRow="0" w:firstColumn="0" w:lastColumn="0" w:noHBand="0" w:noVBand="0"/>
      </w:tblPr>
      <w:tblGrid>
        <w:gridCol w:w="9360"/>
      </w:tblGrid>
      <w:tr w:rsidR="00C32303" w14:paraId="6128A66E" w14:textId="77777777">
        <w:trPr>
          <w:cantSplit/>
        </w:trPr>
        <w:tc>
          <w:tcPr>
            <w:tcW w:w="9360" w:type="dxa"/>
            <w:tcBorders>
              <w:top w:val="single" w:sz="6" w:space="0" w:color="000000"/>
              <w:left w:val="single" w:sz="6" w:space="0" w:color="000000"/>
              <w:bottom w:val="single" w:sz="6" w:space="0" w:color="000000"/>
              <w:right w:val="single" w:sz="6" w:space="0" w:color="000000"/>
            </w:tcBorders>
          </w:tcPr>
          <w:p w14:paraId="38670CC2" w14:textId="77777777" w:rsidR="00031973" w:rsidRPr="008030D7" w:rsidRDefault="00031973" w:rsidP="00031973">
            <w:pPr>
              <w:spacing w:before="100"/>
              <w:rPr>
                <w:rFonts w:ascii="Arial" w:hAnsi="Arial" w:cs="Arial"/>
                <w:color w:val="008000"/>
                <w:sz w:val="26"/>
                <w:szCs w:val="26"/>
              </w:rPr>
            </w:pPr>
            <w:r w:rsidRPr="008030D7">
              <w:rPr>
                <w:rFonts w:ascii="Arial" w:hAnsi="Arial" w:cs="Arial"/>
                <w:color w:val="0000FF"/>
                <w:sz w:val="26"/>
                <w:szCs w:val="26"/>
              </w:rPr>
              <w:t xml:space="preserve">Parts in </w:t>
            </w:r>
            <w:proofErr w:type="gramStart"/>
            <w:r w:rsidRPr="008030D7">
              <w:rPr>
                <w:rFonts w:ascii="Arial" w:hAnsi="Arial" w:cs="Arial"/>
                <w:color w:val="0000FF"/>
                <w:sz w:val="26"/>
                <w:szCs w:val="26"/>
              </w:rPr>
              <w:t>blue print</w:t>
            </w:r>
            <w:proofErr w:type="gramEnd"/>
            <w:r w:rsidRPr="008030D7">
              <w:rPr>
                <w:rFonts w:ascii="Arial" w:hAnsi="Arial" w:cs="Arial"/>
                <w:color w:val="0000FF"/>
                <w:sz w:val="26"/>
                <w:szCs w:val="26"/>
              </w:rPr>
              <w:t xml:space="preserve"> are instructions to user, not to be included in filed document unless so noted. </w:t>
            </w:r>
            <w:r w:rsidRPr="008030D7">
              <w:rPr>
                <w:rFonts w:ascii="Arial" w:hAnsi="Arial" w:cs="Arial"/>
                <w:color w:val="008000"/>
                <w:sz w:val="26"/>
                <w:szCs w:val="26"/>
              </w:rPr>
              <w:t>[Parts and references in green font, if any, refer to juvenile proceedings. See Practice Note, this web page, for guidance in adapting forms to juvenile cases.]</w:t>
            </w:r>
          </w:p>
          <w:p w14:paraId="6461435E" w14:textId="77777777" w:rsidR="00031973" w:rsidRPr="008030D7" w:rsidRDefault="00031973" w:rsidP="00031973">
            <w:pPr>
              <w:rPr>
                <w:rFonts w:ascii="Arial" w:hAnsi="Arial" w:cs="Arial"/>
                <w:color w:val="0000FF"/>
                <w:sz w:val="26"/>
                <w:szCs w:val="26"/>
              </w:rPr>
            </w:pPr>
          </w:p>
          <w:p w14:paraId="026265A3" w14:textId="77777777" w:rsidR="00031973" w:rsidRPr="00031973" w:rsidRDefault="00031973" w:rsidP="00031973">
            <w:pPr>
              <w:spacing w:before="100"/>
              <w:jc w:val="center"/>
              <w:rPr>
                <w:rFonts w:ascii="Arial" w:hAnsi="Arial" w:cs="Arial"/>
                <w:i/>
                <w:iCs/>
                <w:color w:val="008000"/>
                <w:sz w:val="26"/>
                <w:szCs w:val="26"/>
              </w:rPr>
            </w:pPr>
            <w:r w:rsidRPr="00031973">
              <w:rPr>
                <w:rFonts w:ascii="Arial" w:hAnsi="Arial" w:cs="Arial"/>
                <w:b/>
                <w:bCs/>
                <w:i/>
                <w:iCs/>
                <w:color w:val="0000FF"/>
                <w:sz w:val="26"/>
                <w:szCs w:val="26"/>
              </w:rPr>
              <w:t>PRACTICE TIPS</w:t>
            </w:r>
          </w:p>
          <w:p w14:paraId="13E1D4B1" w14:textId="77777777" w:rsidR="00031973" w:rsidRPr="00031973" w:rsidRDefault="00031973" w:rsidP="00031973">
            <w:pPr>
              <w:spacing w:before="100"/>
              <w:rPr>
                <w:rFonts w:ascii="Arial" w:hAnsi="Arial" w:cs="Arial"/>
                <w:color w:val="008000"/>
                <w:sz w:val="26"/>
                <w:szCs w:val="26"/>
              </w:rPr>
            </w:pPr>
          </w:p>
          <w:p w14:paraId="4DAA9C77" w14:textId="1AAA4259" w:rsidR="00031973" w:rsidRPr="00031973" w:rsidRDefault="00031973" w:rsidP="00031973">
            <w:pPr>
              <w:pStyle w:val="FootnoteText"/>
              <w:rPr>
                <w:rFonts w:ascii="Arial" w:hAnsi="Arial" w:cs="Arial"/>
                <w:color w:val="0000FF"/>
                <w:sz w:val="26"/>
                <w:szCs w:val="26"/>
              </w:rPr>
            </w:pPr>
            <w:r w:rsidRPr="00031973">
              <w:rPr>
                <w:rFonts w:ascii="Arial" w:hAnsi="Arial" w:cs="Arial"/>
                <w:color w:val="0000FF"/>
                <w:sz w:val="26"/>
                <w:szCs w:val="26"/>
              </w:rPr>
              <w:t xml:space="preserve">See </w:t>
            </w:r>
            <w:hyperlink r:id="rId9" w:history="1">
              <w:r w:rsidRPr="00031973">
                <w:rPr>
                  <w:rStyle w:val="Hyperlink"/>
                  <w:rFonts w:ascii="Arial" w:hAnsi="Arial" w:cs="Arial"/>
                  <w:sz w:val="26"/>
                  <w:szCs w:val="26"/>
                </w:rPr>
                <w:t>ADI’s Motions Practice Guide</w:t>
              </w:r>
            </w:hyperlink>
            <w:r w:rsidRPr="00031973">
              <w:rPr>
                <w:rFonts w:ascii="Arial" w:hAnsi="Arial" w:cs="Arial"/>
                <w:color w:val="0000FF"/>
                <w:sz w:val="26"/>
                <w:szCs w:val="26"/>
              </w:rPr>
              <w:t>, section II.C.</w:t>
            </w:r>
            <w:r>
              <w:rPr>
                <w:rFonts w:ascii="Arial" w:hAnsi="Arial" w:cs="Arial"/>
                <w:color w:val="0000FF"/>
                <w:sz w:val="26"/>
                <w:szCs w:val="26"/>
              </w:rPr>
              <w:t xml:space="preserve">3; </w:t>
            </w:r>
            <w:hyperlink r:id="rId10" w:history="1">
              <w:r w:rsidRPr="00031973">
                <w:rPr>
                  <w:rStyle w:val="SYSHYPERTEXT"/>
                  <w:rFonts w:ascii="Arial" w:hAnsi="Arial" w:cs="Arial"/>
                  <w:sz w:val="26"/>
                  <w:szCs w:val="26"/>
                </w:rPr>
                <w:t>ADI Manual</w:t>
              </w:r>
            </w:hyperlink>
            <w:r w:rsidRPr="00031973">
              <w:rPr>
                <w:rFonts w:ascii="Arial" w:hAnsi="Arial" w:cs="Arial"/>
                <w:color w:val="0000FF"/>
                <w:sz w:val="26"/>
                <w:szCs w:val="26"/>
              </w:rPr>
              <w:t xml:space="preserve">, Chapter </w:t>
            </w:r>
            <w:r>
              <w:rPr>
                <w:rFonts w:ascii="Arial" w:hAnsi="Arial" w:cs="Arial"/>
                <w:color w:val="0000FF"/>
                <w:sz w:val="26"/>
                <w:szCs w:val="26"/>
              </w:rPr>
              <w:t>1</w:t>
            </w:r>
            <w:r w:rsidRPr="00031973">
              <w:rPr>
                <w:rFonts w:ascii="Arial" w:hAnsi="Arial" w:cs="Arial"/>
                <w:color w:val="0000FF"/>
                <w:sz w:val="26"/>
                <w:szCs w:val="26"/>
              </w:rPr>
              <w:t xml:space="preserve">, section </w:t>
            </w:r>
            <w:r>
              <w:rPr>
                <w:rFonts w:ascii="Arial" w:hAnsi="Arial" w:cs="Arial"/>
                <w:color w:val="0000FF"/>
                <w:sz w:val="26"/>
                <w:szCs w:val="26"/>
              </w:rPr>
              <w:t>1.3.14.2</w:t>
            </w:r>
            <w:r w:rsidRPr="00031973">
              <w:rPr>
                <w:rFonts w:ascii="Arial" w:hAnsi="Arial" w:cs="Arial"/>
                <w:color w:val="0000FF"/>
                <w:sz w:val="26"/>
                <w:szCs w:val="26"/>
              </w:rPr>
              <w:t>.</w:t>
            </w:r>
          </w:p>
          <w:p w14:paraId="23CF4221" w14:textId="6CC1E8D8" w:rsidR="00C32303" w:rsidRDefault="00C32303">
            <w:pPr>
              <w:spacing w:after="38"/>
              <w:rPr>
                <w:sz w:val="26"/>
                <w:szCs w:val="26"/>
              </w:rPr>
            </w:pPr>
          </w:p>
        </w:tc>
      </w:tr>
    </w:tbl>
    <w:p w14:paraId="78D21423" w14:textId="338DA83F" w:rsidR="004D248B" w:rsidRDefault="004D248B" w:rsidP="00C32303">
      <w:pPr>
        <w:rPr>
          <w:sz w:val="26"/>
          <w:szCs w:val="26"/>
        </w:rPr>
      </w:pPr>
    </w:p>
    <w:p w14:paraId="5C7C3DE5" w14:textId="77777777" w:rsidR="004D248B" w:rsidRDefault="004D248B">
      <w:pPr>
        <w:autoSpaceDE/>
        <w:autoSpaceDN/>
        <w:adjustRightInd/>
        <w:spacing w:after="200" w:line="276" w:lineRule="auto"/>
        <w:rPr>
          <w:sz w:val="26"/>
          <w:szCs w:val="26"/>
        </w:rPr>
      </w:pPr>
      <w:r>
        <w:rPr>
          <w:sz w:val="26"/>
          <w:szCs w:val="26"/>
        </w:rPr>
        <w:br w:type="page"/>
      </w:r>
    </w:p>
    <w:p w14:paraId="6D0352D5" w14:textId="77777777" w:rsidR="00C32303" w:rsidRDefault="00C32303" w:rsidP="00C32303">
      <w:pPr>
        <w:rPr>
          <w:sz w:val="26"/>
          <w:szCs w:val="26"/>
        </w:rPr>
      </w:pPr>
    </w:p>
    <w:p w14:paraId="2E5B73EF" w14:textId="004F2A4F" w:rsidR="00C32303" w:rsidRDefault="00C32303" w:rsidP="00C32303">
      <w:pPr>
        <w:rPr>
          <w:i/>
          <w:iCs/>
          <w:color w:val="0000FF"/>
          <w:sz w:val="26"/>
          <w:szCs w:val="26"/>
        </w:rPr>
      </w:pPr>
      <w:r>
        <w:rPr>
          <w:i/>
          <w:iCs/>
          <w:color w:val="0000FF"/>
          <w:sz w:val="26"/>
          <w:szCs w:val="26"/>
        </w:rPr>
        <w:t>[Attorney’s name, bar number</w:t>
      </w:r>
    </w:p>
    <w:p w14:paraId="057B5CFD" w14:textId="1D72CE39" w:rsidR="00C32303" w:rsidRDefault="00C32303" w:rsidP="00C32303">
      <w:pPr>
        <w:rPr>
          <w:i/>
          <w:iCs/>
          <w:color w:val="0000FF"/>
          <w:sz w:val="26"/>
          <w:szCs w:val="26"/>
        </w:rPr>
      </w:pPr>
      <w:r>
        <w:rPr>
          <w:i/>
          <w:iCs/>
          <w:color w:val="0000FF"/>
          <w:sz w:val="26"/>
          <w:szCs w:val="26"/>
        </w:rPr>
        <w:t>Address and telephone number</w:t>
      </w:r>
    </w:p>
    <w:p w14:paraId="68AAFC1F" w14:textId="585E1B86" w:rsidR="00C32303" w:rsidRDefault="00C32303" w:rsidP="00C32303">
      <w:pPr>
        <w:rPr>
          <w:sz w:val="26"/>
          <w:szCs w:val="26"/>
        </w:rPr>
      </w:pPr>
      <w:r>
        <w:rPr>
          <w:i/>
          <w:iCs/>
          <w:color w:val="0000FF"/>
          <w:sz w:val="26"/>
          <w:szCs w:val="26"/>
        </w:rPr>
        <w:t>Email address and fax number if available]</w:t>
      </w:r>
    </w:p>
    <w:p w14:paraId="02972388" w14:textId="77777777" w:rsidR="00C32303" w:rsidRDefault="00C32303" w:rsidP="00C32303">
      <w:pPr>
        <w:rPr>
          <w:i/>
          <w:iCs/>
          <w:color w:val="0000FF"/>
          <w:sz w:val="26"/>
          <w:szCs w:val="26"/>
        </w:rPr>
      </w:pPr>
      <w:r>
        <w:rPr>
          <w:sz w:val="26"/>
          <w:szCs w:val="26"/>
        </w:rPr>
        <w:t xml:space="preserve">Attorney for Defendant </w:t>
      </w:r>
      <w:r>
        <w:rPr>
          <w:i/>
          <w:iCs/>
          <w:color w:val="0000FF"/>
          <w:sz w:val="26"/>
          <w:szCs w:val="26"/>
        </w:rPr>
        <w:t>[name]</w:t>
      </w:r>
    </w:p>
    <w:p w14:paraId="7B3ACBF4" w14:textId="77777777" w:rsidR="00C32303" w:rsidRDefault="00C32303" w:rsidP="00C32303">
      <w:pPr>
        <w:rPr>
          <w:sz w:val="26"/>
          <w:szCs w:val="26"/>
        </w:rPr>
      </w:pPr>
    </w:p>
    <w:p w14:paraId="19AF4EA6" w14:textId="77777777" w:rsidR="00C32303" w:rsidRDefault="00C32303" w:rsidP="00C32303">
      <w:pPr>
        <w:jc w:val="center"/>
        <w:rPr>
          <w:b/>
          <w:bCs/>
          <w:sz w:val="26"/>
          <w:szCs w:val="26"/>
        </w:rPr>
      </w:pPr>
      <w:r>
        <w:rPr>
          <w:b/>
          <w:bCs/>
          <w:sz w:val="26"/>
          <w:szCs w:val="26"/>
        </w:rPr>
        <w:t>IN THE COURT OF APPEAL OF THE STATE OF CALIFORNIA</w:t>
      </w:r>
    </w:p>
    <w:p w14:paraId="7568FC36" w14:textId="77777777" w:rsidR="00C32303" w:rsidRDefault="00C32303" w:rsidP="00C32303">
      <w:pPr>
        <w:jc w:val="center"/>
        <w:rPr>
          <w:b/>
          <w:bCs/>
          <w:sz w:val="26"/>
          <w:szCs w:val="26"/>
        </w:rPr>
      </w:pPr>
    </w:p>
    <w:p w14:paraId="57A08F83" w14:textId="77777777" w:rsidR="00C32303" w:rsidRDefault="00C32303" w:rsidP="00C32303">
      <w:pPr>
        <w:jc w:val="center"/>
        <w:rPr>
          <w:b/>
          <w:bCs/>
          <w:sz w:val="26"/>
          <w:szCs w:val="26"/>
        </w:rPr>
      </w:pPr>
      <w:r>
        <w:rPr>
          <w:b/>
          <w:bCs/>
          <w:sz w:val="26"/>
          <w:szCs w:val="26"/>
        </w:rPr>
        <w:t>FOURTH APPELLATE DISTRICT</w:t>
      </w:r>
    </w:p>
    <w:p w14:paraId="45AE8402" w14:textId="77777777" w:rsidR="00C32303" w:rsidRDefault="00C32303" w:rsidP="00C32303">
      <w:pPr>
        <w:jc w:val="center"/>
        <w:rPr>
          <w:b/>
          <w:bCs/>
          <w:sz w:val="26"/>
          <w:szCs w:val="26"/>
        </w:rPr>
      </w:pPr>
    </w:p>
    <w:p w14:paraId="530B1E63" w14:textId="77777777" w:rsidR="00C32303" w:rsidRDefault="00C32303" w:rsidP="00C32303">
      <w:pPr>
        <w:jc w:val="center"/>
        <w:rPr>
          <w:sz w:val="26"/>
          <w:szCs w:val="26"/>
        </w:rPr>
      </w:pPr>
      <w:r>
        <w:rPr>
          <w:b/>
          <w:bCs/>
          <w:sz w:val="26"/>
          <w:szCs w:val="26"/>
        </w:rPr>
        <w:t xml:space="preserve">DIVISION </w:t>
      </w:r>
      <w:r>
        <w:rPr>
          <w:b/>
          <w:bCs/>
          <w:i/>
          <w:iCs/>
          <w:color w:val="0000FF"/>
          <w:sz w:val="26"/>
          <w:szCs w:val="26"/>
        </w:rPr>
        <w:t>[NUMBER]</w:t>
      </w:r>
    </w:p>
    <w:p w14:paraId="6C9997C0" w14:textId="77777777" w:rsidR="00C32303" w:rsidRDefault="00C32303" w:rsidP="00C32303">
      <w:pPr>
        <w:rPr>
          <w:sz w:val="26"/>
          <w:szCs w:val="26"/>
        </w:rPr>
      </w:pPr>
    </w:p>
    <w:tbl>
      <w:tblPr>
        <w:tblW w:w="0" w:type="auto"/>
        <w:tblInd w:w="110" w:type="dxa"/>
        <w:tblLayout w:type="fixed"/>
        <w:tblCellMar>
          <w:left w:w="110" w:type="dxa"/>
          <w:right w:w="110" w:type="dxa"/>
        </w:tblCellMar>
        <w:tblLook w:val="0000" w:firstRow="0" w:lastRow="0" w:firstColumn="0" w:lastColumn="0" w:noHBand="0" w:noVBand="0"/>
      </w:tblPr>
      <w:tblGrid>
        <w:gridCol w:w="6030"/>
        <w:gridCol w:w="3330"/>
      </w:tblGrid>
      <w:tr w:rsidR="00C32303" w14:paraId="3F02258B" w14:textId="77777777">
        <w:trPr>
          <w:cantSplit/>
        </w:trPr>
        <w:tc>
          <w:tcPr>
            <w:tcW w:w="6030" w:type="dxa"/>
            <w:tcBorders>
              <w:top w:val="nil"/>
              <w:left w:val="nil"/>
              <w:bottom w:val="single" w:sz="6" w:space="0" w:color="000000"/>
              <w:right w:val="nil"/>
            </w:tcBorders>
          </w:tcPr>
          <w:p w14:paraId="5B5F8E25" w14:textId="77777777" w:rsidR="00C32303" w:rsidRDefault="00C32303">
            <w:pPr>
              <w:spacing w:before="120"/>
              <w:rPr>
                <w:sz w:val="26"/>
                <w:szCs w:val="26"/>
              </w:rPr>
            </w:pPr>
          </w:p>
          <w:p w14:paraId="7BDD02C5" w14:textId="77777777" w:rsidR="00C32303" w:rsidRDefault="00C32303">
            <w:pPr>
              <w:rPr>
                <w:sz w:val="26"/>
                <w:szCs w:val="26"/>
              </w:rPr>
            </w:pPr>
            <w:r>
              <w:rPr>
                <w:sz w:val="26"/>
                <w:szCs w:val="26"/>
              </w:rPr>
              <w:t>THE PEOPLE OF THE STATE OF CALIFORNIA,</w:t>
            </w:r>
          </w:p>
          <w:p w14:paraId="68C03DE5" w14:textId="77777777" w:rsidR="00C32303" w:rsidRDefault="00C32303">
            <w:pPr>
              <w:rPr>
                <w:sz w:val="26"/>
                <w:szCs w:val="26"/>
              </w:rPr>
            </w:pPr>
            <w:r>
              <w:rPr>
                <w:sz w:val="26"/>
                <w:szCs w:val="26"/>
              </w:rPr>
              <w:t>Plaintiff and Respondent,</w:t>
            </w:r>
          </w:p>
          <w:p w14:paraId="32135D9F" w14:textId="77777777" w:rsidR="00C32303" w:rsidRDefault="00C32303">
            <w:pPr>
              <w:rPr>
                <w:sz w:val="26"/>
                <w:szCs w:val="26"/>
              </w:rPr>
            </w:pPr>
            <w:r>
              <w:rPr>
                <w:sz w:val="26"/>
                <w:szCs w:val="26"/>
              </w:rPr>
              <w:tab/>
            </w:r>
            <w:r>
              <w:rPr>
                <w:sz w:val="26"/>
                <w:szCs w:val="26"/>
              </w:rPr>
              <w:tab/>
            </w:r>
            <w:r>
              <w:rPr>
                <w:sz w:val="26"/>
                <w:szCs w:val="26"/>
              </w:rPr>
              <w:tab/>
            </w:r>
            <w:r>
              <w:rPr>
                <w:sz w:val="26"/>
                <w:szCs w:val="26"/>
              </w:rPr>
              <w:tab/>
            </w:r>
            <w:r>
              <w:rPr>
                <w:sz w:val="26"/>
                <w:szCs w:val="26"/>
              </w:rPr>
              <w:tab/>
            </w:r>
          </w:p>
          <w:p w14:paraId="2BFB7807" w14:textId="77777777" w:rsidR="00C32303" w:rsidRDefault="00C32303">
            <w:pPr>
              <w:rPr>
                <w:sz w:val="26"/>
                <w:szCs w:val="26"/>
              </w:rPr>
            </w:pPr>
            <w:r>
              <w:rPr>
                <w:sz w:val="26"/>
                <w:szCs w:val="26"/>
              </w:rPr>
              <w:t xml:space="preserve">v.  </w:t>
            </w:r>
          </w:p>
          <w:p w14:paraId="69386128" w14:textId="77777777" w:rsidR="00C32303" w:rsidRDefault="00C32303">
            <w:pPr>
              <w:rPr>
                <w:sz w:val="26"/>
                <w:szCs w:val="26"/>
              </w:rPr>
            </w:pPr>
          </w:p>
          <w:p w14:paraId="32F439B6" w14:textId="67282F9F" w:rsidR="00C32303" w:rsidRDefault="00C32303">
            <w:pPr>
              <w:rPr>
                <w:sz w:val="26"/>
                <w:szCs w:val="26"/>
              </w:rPr>
            </w:pPr>
            <w:r>
              <w:rPr>
                <w:i/>
                <w:iCs/>
                <w:color w:val="0000FF"/>
                <w:sz w:val="26"/>
                <w:szCs w:val="26"/>
              </w:rPr>
              <w:t>[</w:t>
            </w:r>
            <w:r w:rsidR="00E76B21">
              <w:rPr>
                <w:i/>
                <w:iCs/>
                <w:color w:val="0000FF"/>
                <w:sz w:val="26"/>
                <w:szCs w:val="26"/>
              </w:rPr>
              <w:t>NAME</w:t>
            </w:r>
            <w:r>
              <w:rPr>
                <w:i/>
                <w:iCs/>
                <w:color w:val="0000FF"/>
                <w:sz w:val="26"/>
                <w:szCs w:val="26"/>
              </w:rPr>
              <w:t>]</w:t>
            </w:r>
            <w:r>
              <w:rPr>
                <w:sz w:val="26"/>
                <w:szCs w:val="26"/>
              </w:rPr>
              <w:t>,</w:t>
            </w:r>
          </w:p>
          <w:p w14:paraId="5E56D076" w14:textId="77777777" w:rsidR="00C32303" w:rsidRDefault="00C32303">
            <w:pPr>
              <w:rPr>
                <w:sz w:val="26"/>
                <w:szCs w:val="26"/>
              </w:rPr>
            </w:pPr>
            <w:r>
              <w:rPr>
                <w:sz w:val="26"/>
                <w:szCs w:val="26"/>
              </w:rPr>
              <w:t>Defendant and Appellant.</w:t>
            </w:r>
          </w:p>
          <w:p w14:paraId="4388146F" w14:textId="77777777" w:rsidR="00C32303" w:rsidRDefault="00C32303">
            <w:pPr>
              <w:spacing w:after="38"/>
              <w:rPr>
                <w:sz w:val="26"/>
                <w:szCs w:val="26"/>
              </w:rPr>
            </w:pPr>
          </w:p>
        </w:tc>
        <w:tc>
          <w:tcPr>
            <w:tcW w:w="3330" w:type="dxa"/>
            <w:tcBorders>
              <w:top w:val="nil"/>
              <w:left w:val="single" w:sz="6" w:space="0" w:color="000000"/>
              <w:bottom w:val="nil"/>
              <w:right w:val="nil"/>
            </w:tcBorders>
          </w:tcPr>
          <w:p w14:paraId="5684D0CC" w14:textId="77777777" w:rsidR="00C32303" w:rsidRDefault="00C32303">
            <w:pPr>
              <w:spacing w:before="120"/>
              <w:rPr>
                <w:sz w:val="26"/>
                <w:szCs w:val="26"/>
              </w:rPr>
            </w:pPr>
          </w:p>
          <w:p w14:paraId="404B0038" w14:textId="77777777" w:rsidR="00C32303" w:rsidRDefault="00C32303">
            <w:pPr>
              <w:rPr>
                <w:sz w:val="26"/>
                <w:szCs w:val="26"/>
              </w:rPr>
            </w:pPr>
          </w:p>
          <w:p w14:paraId="18544395" w14:textId="77777777" w:rsidR="00C32303" w:rsidRDefault="00C32303">
            <w:pPr>
              <w:rPr>
                <w:sz w:val="26"/>
                <w:szCs w:val="26"/>
              </w:rPr>
            </w:pPr>
            <w:r>
              <w:rPr>
                <w:sz w:val="26"/>
                <w:szCs w:val="26"/>
              </w:rPr>
              <w:t>Court of Appeal</w:t>
            </w:r>
          </w:p>
          <w:p w14:paraId="73B1596F" w14:textId="77777777" w:rsidR="00C32303" w:rsidRDefault="00C32303">
            <w:pPr>
              <w:rPr>
                <w:sz w:val="26"/>
                <w:szCs w:val="26"/>
              </w:rPr>
            </w:pPr>
            <w:r>
              <w:rPr>
                <w:sz w:val="26"/>
                <w:szCs w:val="26"/>
              </w:rPr>
              <w:t xml:space="preserve">No. </w:t>
            </w:r>
            <w:r>
              <w:rPr>
                <w:i/>
                <w:iCs/>
                <w:color w:val="0000FF"/>
                <w:sz w:val="26"/>
                <w:szCs w:val="26"/>
              </w:rPr>
              <w:t>[number]</w:t>
            </w:r>
          </w:p>
          <w:p w14:paraId="75C0DAE7" w14:textId="6680C7AF" w:rsidR="00C32303" w:rsidRDefault="00C32303">
            <w:pPr>
              <w:rPr>
                <w:sz w:val="26"/>
                <w:szCs w:val="26"/>
              </w:rPr>
            </w:pPr>
          </w:p>
          <w:p w14:paraId="029AB932" w14:textId="77777777" w:rsidR="00C32303" w:rsidRDefault="00C32303">
            <w:pPr>
              <w:rPr>
                <w:sz w:val="26"/>
                <w:szCs w:val="26"/>
              </w:rPr>
            </w:pPr>
            <w:r>
              <w:rPr>
                <w:sz w:val="26"/>
                <w:szCs w:val="26"/>
              </w:rPr>
              <w:t>Superior Court</w:t>
            </w:r>
          </w:p>
          <w:p w14:paraId="04BF6E96" w14:textId="77777777" w:rsidR="00C32303" w:rsidRDefault="00C32303">
            <w:pPr>
              <w:spacing w:after="38"/>
              <w:rPr>
                <w:sz w:val="26"/>
                <w:szCs w:val="26"/>
              </w:rPr>
            </w:pPr>
            <w:r>
              <w:rPr>
                <w:sz w:val="26"/>
                <w:szCs w:val="26"/>
              </w:rPr>
              <w:t xml:space="preserve">No. </w:t>
            </w:r>
            <w:r>
              <w:rPr>
                <w:i/>
                <w:iCs/>
                <w:color w:val="0000FF"/>
                <w:sz w:val="26"/>
                <w:szCs w:val="26"/>
              </w:rPr>
              <w:t>[number]</w:t>
            </w:r>
          </w:p>
        </w:tc>
      </w:tr>
    </w:tbl>
    <w:p w14:paraId="5067270B" w14:textId="77777777" w:rsidR="00C32303" w:rsidRDefault="00C32303" w:rsidP="00C32303">
      <w:pPr>
        <w:rPr>
          <w:sz w:val="26"/>
          <w:szCs w:val="26"/>
        </w:rPr>
      </w:pPr>
    </w:p>
    <w:p w14:paraId="41504950" w14:textId="77777777" w:rsidR="00F26EBE" w:rsidRDefault="00F26EBE" w:rsidP="00C32303">
      <w:pPr>
        <w:rPr>
          <w:sz w:val="26"/>
          <w:szCs w:val="26"/>
        </w:rPr>
      </w:pPr>
    </w:p>
    <w:p w14:paraId="78A35EF2" w14:textId="5A891A2D" w:rsidR="00C32303" w:rsidRDefault="00C32303" w:rsidP="00C32303">
      <w:pPr>
        <w:jc w:val="center"/>
        <w:rPr>
          <w:sz w:val="26"/>
          <w:szCs w:val="26"/>
        </w:rPr>
      </w:pPr>
      <w:r>
        <w:rPr>
          <w:b/>
          <w:bCs/>
          <w:sz w:val="26"/>
          <w:szCs w:val="26"/>
        </w:rPr>
        <w:t>APPEAL FROM THE SUPERIOR COURT OF</w:t>
      </w:r>
      <w:r w:rsidR="00E76B21">
        <w:rPr>
          <w:b/>
          <w:bCs/>
          <w:sz w:val="26"/>
          <w:szCs w:val="26"/>
        </w:rPr>
        <w:t xml:space="preserve"> </w:t>
      </w:r>
      <w:r w:rsidR="00E76B21">
        <w:rPr>
          <w:b/>
          <w:bCs/>
          <w:i/>
          <w:iCs/>
          <w:color w:val="0000FF"/>
          <w:sz w:val="26"/>
          <w:szCs w:val="26"/>
        </w:rPr>
        <w:t>[NAME]</w:t>
      </w:r>
      <w:r w:rsidR="00E76B21">
        <w:rPr>
          <w:b/>
          <w:bCs/>
          <w:color w:val="0000D6"/>
          <w:sz w:val="26"/>
          <w:szCs w:val="26"/>
        </w:rPr>
        <w:t xml:space="preserve"> </w:t>
      </w:r>
      <w:r>
        <w:rPr>
          <w:b/>
          <w:bCs/>
          <w:sz w:val="26"/>
          <w:szCs w:val="26"/>
        </w:rPr>
        <w:t>COUNTY</w:t>
      </w:r>
    </w:p>
    <w:p w14:paraId="2E7E5B6F" w14:textId="77777777" w:rsidR="00C32303" w:rsidRDefault="00C32303" w:rsidP="00C32303">
      <w:pPr>
        <w:jc w:val="center"/>
        <w:rPr>
          <w:sz w:val="26"/>
          <w:szCs w:val="26"/>
        </w:rPr>
      </w:pPr>
    </w:p>
    <w:p w14:paraId="0726E475" w14:textId="1AD6A50F" w:rsidR="0023431A" w:rsidRDefault="00C32303" w:rsidP="00223DD0">
      <w:pPr>
        <w:jc w:val="center"/>
        <w:rPr>
          <w:sz w:val="26"/>
          <w:szCs w:val="26"/>
        </w:rPr>
      </w:pPr>
      <w:r>
        <w:rPr>
          <w:sz w:val="26"/>
          <w:szCs w:val="26"/>
        </w:rPr>
        <w:t xml:space="preserve">Honorable </w:t>
      </w:r>
      <w:r>
        <w:rPr>
          <w:i/>
          <w:iCs/>
          <w:color w:val="0000FF"/>
          <w:sz w:val="26"/>
          <w:szCs w:val="26"/>
        </w:rPr>
        <w:t>[name]</w:t>
      </w:r>
      <w:r>
        <w:rPr>
          <w:sz w:val="26"/>
          <w:szCs w:val="26"/>
        </w:rPr>
        <w:t>, Judge</w:t>
      </w:r>
    </w:p>
    <w:p w14:paraId="561EE57F" w14:textId="77777777" w:rsidR="00223DD0" w:rsidRDefault="00223DD0" w:rsidP="00223DD0">
      <w:pPr>
        <w:spacing w:line="307" w:lineRule="atLeast"/>
        <w:jc w:val="center"/>
        <w:rPr>
          <w:sz w:val="26"/>
          <w:szCs w:val="26"/>
        </w:rPr>
      </w:pPr>
    </w:p>
    <w:p w14:paraId="7A571D9D" w14:textId="77777777" w:rsidR="00223DD0" w:rsidRDefault="00223DD0" w:rsidP="00223DD0">
      <w:pPr>
        <w:spacing w:line="2" w:lineRule="exact"/>
        <w:jc w:val="center"/>
        <w:rPr>
          <w:b/>
          <w:bCs/>
          <w:sz w:val="26"/>
          <w:szCs w:val="26"/>
        </w:rPr>
      </w:pPr>
      <w:r>
        <w:rPr>
          <w:noProof/>
        </w:rPr>
        <mc:AlternateContent>
          <mc:Choice Requires="wps">
            <w:drawing>
              <wp:anchor distT="0" distB="0" distL="114300" distR="114300" simplePos="0" relativeHeight="251659264" behindDoc="0" locked="0" layoutInCell="0" allowOverlap="1" wp14:anchorId="4624F2FC" wp14:editId="128A80A5">
                <wp:simplePos x="0" y="0"/>
                <wp:positionH relativeFrom="margin">
                  <wp:posOffset>0</wp:posOffset>
                </wp:positionH>
                <wp:positionV relativeFrom="paragraph">
                  <wp:posOffset>0</wp:posOffset>
                </wp:positionV>
                <wp:extent cx="0" cy="0"/>
                <wp:effectExtent l="9525" t="8890" r="9525" b="10160"/>
                <wp:wrapNone/>
                <wp:docPr id="1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667D4" id="Line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660288" behindDoc="0" locked="0" layoutInCell="0" allowOverlap="1" wp14:anchorId="6675FE46" wp14:editId="57A8B672">
                <wp:simplePos x="0" y="0"/>
                <wp:positionH relativeFrom="page">
                  <wp:posOffset>1861185</wp:posOffset>
                </wp:positionH>
                <wp:positionV relativeFrom="paragraph">
                  <wp:posOffset>5715</wp:posOffset>
                </wp:positionV>
                <wp:extent cx="4114800" cy="0"/>
                <wp:effectExtent l="13335" t="14605" r="15240" b="1397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306EC" id="Line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6.55pt,.45pt" to="470.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" o:allowincell="f" strokecolor="#020000" strokeweight=".96pt">
                <w10:wrap anchorx="page"/>
              </v:line>
            </w:pict>
          </mc:Fallback>
        </mc:AlternateContent>
      </w:r>
    </w:p>
    <w:p w14:paraId="7B180020" w14:textId="77777777" w:rsidR="00223DD0" w:rsidRDefault="00223DD0" w:rsidP="00223DD0">
      <w:pPr>
        <w:jc w:val="center"/>
        <w:rPr>
          <w:color w:val="0000FF"/>
          <w:sz w:val="26"/>
          <w:szCs w:val="26"/>
          <w:u w:val="single"/>
        </w:rPr>
      </w:pPr>
    </w:p>
    <w:p w14:paraId="71166759" w14:textId="64DDD48C" w:rsidR="00223DD0" w:rsidRDefault="00223DD0" w:rsidP="00223DD0">
      <w:pPr>
        <w:ind w:left="720" w:right="720"/>
        <w:jc w:val="center"/>
        <w:rPr>
          <w:b/>
          <w:bCs/>
          <w:sz w:val="26"/>
          <w:szCs w:val="26"/>
        </w:rPr>
      </w:pPr>
      <w:r>
        <w:rPr>
          <w:b/>
          <w:bCs/>
          <w:sz w:val="26"/>
          <w:szCs w:val="26"/>
        </w:rPr>
        <w:t>APPELLANT’S REQUEST FOR EXPEDITED APPEAL</w:t>
      </w:r>
    </w:p>
    <w:p w14:paraId="0387B912" w14:textId="77777777" w:rsidR="00223DD0" w:rsidRDefault="00223DD0" w:rsidP="00223DD0">
      <w:pPr>
        <w:ind w:left="720" w:right="720"/>
        <w:jc w:val="center"/>
        <w:rPr>
          <w:b/>
          <w:bCs/>
          <w:sz w:val="26"/>
          <w:szCs w:val="26"/>
        </w:rPr>
      </w:pPr>
    </w:p>
    <w:p w14:paraId="08D3A535" w14:textId="77777777" w:rsidR="00223DD0" w:rsidRDefault="00223DD0" w:rsidP="00223DD0">
      <w:pPr>
        <w:spacing w:line="2" w:lineRule="exact"/>
        <w:jc w:val="center"/>
        <w:rPr>
          <w:b/>
          <w:bCs/>
          <w:sz w:val="26"/>
          <w:szCs w:val="26"/>
        </w:rPr>
      </w:pPr>
    </w:p>
    <w:p w14:paraId="3A75A88A" w14:textId="77777777" w:rsidR="00223DD0" w:rsidRDefault="00223DD0" w:rsidP="00223DD0">
      <w:pPr>
        <w:spacing w:line="2" w:lineRule="exact"/>
        <w:jc w:val="center"/>
        <w:rPr>
          <w:b/>
          <w:bCs/>
          <w:sz w:val="26"/>
          <w:szCs w:val="26"/>
        </w:rPr>
      </w:pPr>
      <w:r>
        <w:rPr>
          <w:noProof/>
        </w:rPr>
        <mc:AlternateContent>
          <mc:Choice Requires="wps">
            <w:drawing>
              <wp:anchor distT="0" distB="0" distL="114300" distR="114300" simplePos="0" relativeHeight="251661312" behindDoc="0" locked="0" layoutInCell="0" allowOverlap="1" wp14:anchorId="7E6C0648" wp14:editId="1139F451">
                <wp:simplePos x="0" y="0"/>
                <wp:positionH relativeFrom="margin">
                  <wp:posOffset>0</wp:posOffset>
                </wp:positionH>
                <wp:positionV relativeFrom="paragraph">
                  <wp:posOffset>0</wp:posOffset>
                </wp:positionV>
                <wp:extent cx="0" cy="0"/>
                <wp:effectExtent l="9525" t="8890" r="9525" b="10160"/>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FE17B"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" o:allowincell="f" strokecolor="#020000" strokeweight=".96pt">
                <w10:wrap anchorx="margin"/>
              </v:line>
            </w:pict>
          </mc:Fallback>
        </mc:AlternateContent>
      </w:r>
      <w:r>
        <w:rPr>
          <w:noProof/>
        </w:rPr>
        <mc:AlternateContent>
          <mc:Choice Requires="wps">
            <w:drawing>
              <wp:anchor distT="0" distB="0" distL="114300" distR="114300" simplePos="0" relativeHeight="251662336" behindDoc="0" locked="0" layoutInCell="0" allowOverlap="1" wp14:anchorId="775E7A26" wp14:editId="7E8102E1">
                <wp:simplePos x="0" y="0"/>
                <wp:positionH relativeFrom="page">
                  <wp:posOffset>1861185</wp:posOffset>
                </wp:positionH>
                <wp:positionV relativeFrom="paragraph">
                  <wp:posOffset>5715</wp:posOffset>
                </wp:positionV>
                <wp:extent cx="4114800" cy="0"/>
                <wp:effectExtent l="13335" t="14605" r="15240" b="1397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12192">
                          <a:solidFill>
                            <a:srgbClr val="02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2A5AE8" id="Line 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6.55pt,.45pt" to="470.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" o:allowincell="f" strokecolor="#020000" strokeweight=".96pt">
                <w10:wrap anchorx="page"/>
              </v:line>
            </w:pict>
          </mc:Fallback>
        </mc:AlternateContent>
      </w:r>
    </w:p>
    <w:p w14:paraId="4ECF7825" w14:textId="77777777" w:rsidR="00223DD0" w:rsidRDefault="00223DD0" w:rsidP="00223DD0">
      <w:pPr>
        <w:rPr>
          <w:color w:val="0000FF"/>
          <w:sz w:val="26"/>
          <w:szCs w:val="26"/>
        </w:rPr>
      </w:pPr>
    </w:p>
    <w:p w14:paraId="0840FE42" w14:textId="77777777" w:rsidR="00223DD0" w:rsidRPr="00A2163A" w:rsidRDefault="00223DD0" w:rsidP="00223DD0">
      <w:pPr>
        <w:rPr>
          <w:sz w:val="26"/>
          <w:szCs w:val="26"/>
        </w:rPr>
      </w:pPr>
    </w:p>
    <w:p w14:paraId="59348659" w14:textId="059E1B1C" w:rsidR="00C32303" w:rsidRDefault="00C32303" w:rsidP="00C32303">
      <w:pPr>
        <w:rPr>
          <w:sz w:val="26"/>
          <w:szCs w:val="26"/>
        </w:rPr>
      </w:pPr>
      <w:r>
        <w:rPr>
          <w:sz w:val="26"/>
          <w:szCs w:val="26"/>
        </w:rPr>
        <w:t xml:space="preserve">TO THE HONORABLE </w:t>
      </w:r>
      <w:r>
        <w:rPr>
          <w:i/>
          <w:iCs/>
          <w:color w:val="0000FF"/>
          <w:sz w:val="26"/>
          <w:szCs w:val="26"/>
        </w:rPr>
        <w:t>[</w:t>
      </w:r>
      <w:r w:rsidR="00E76B21">
        <w:rPr>
          <w:i/>
          <w:iCs/>
          <w:color w:val="0000FF"/>
          <w:sz w:val="26"/>
          <w:szCs w:val="26"/>
        </w:rPr>
        <w:t>NAME</w:t>
      </w:r>
      <w:r>
        <w:rPr>
          <w:i/>
          <w:iCs/>
          <w:color w:val="0000FF"/>
          <w:sz w:val="26"/>
          <w:szCs w:val="26"/>
        </w:rPr>
        <w:t>]</w:t>
      </w:r>
      <w:r>
        <w:rPr>
          <w:sz w:val="26"/>
          <w:szCs w:val="26"/>
        </w:rPr>
        <w:t xml:space="preserve">, PRESIDING JUSTICE, AND TO THE HONORABLE ASSOCIATE JUSTICES OF THE COURT OF APPEAL OF THE STATE OF CALIFORNIA, FOURTH APPELLATE DISTRICT, DIVISION </w:t>
      </w:r>
      <w:r>
        <w:rPr>
          <w:i/>
          <w:iCs/>
          <w:color w:val="0000FF"/>
          <w:sz w:val="26"/>
          <w:szCs w:val="26"/>
        </w:rPr>
        <w:t>[</w:t>
      </w:r>
      <w:r w:rsidR="00E76B21">
        <w:rPr>
          <w:i/>
          <w:iCs/>
          <w:color w:val="0000FF"/>
          <w:sz w:val="26"/>
          <w:szCs w:val="26"/>
        </w:rPr>
        <w:t>NUMBER</w:t>
      </w:r>
      <w:r>
        <w:rPr>
          <w:i/>
          <w:iCs/>
          <w:color w:val="0000FF"/>
          <w:sz w:val="26"/>
          <w:szCs w:val="26"/>
        </w:rPr>
        <w:t>]</w:t>
      </w:r>
      <w:r>
        <w:rPr>
          <w:sz w:val="26"/>
          <w:szCs w:val="26"/>
        </w:rPr>
        <w:t>:</w:t>
      </w:r>
    </w:p>
    <w:p w14:paraId="4F12E7D6" w14:textId="77777777" w:rsidR="00C32303" w:rsidRDefault="00C32303" w:rsidP="00C32303">
      <w:pPr>
        <w:rPr>
          <w:sz w:val="26"/>
          <w:szCs w:val="26"/>
        </w:rPr>
      </w:pPr>
    </w:p>
    <w:p w14:paraId="09FAD552" w14:textId="4A353112" w:rsidR="00C32303" w:rsidRDefault="00C32303" w:rsidP="00C32303">
      <w:pPr>
        <w:spacing w:line="480" w:lineRule="auto"/>
        <w:rPr>
          <w:sz w:val="26"/>
          <w:szCs w:val="26"/>
        </w:rPr>
      </w:pPr>
      <w:r>
        <w:rPr>
          <w:sz w:val="26"/>
          <w:szCs w:val="26"/>
        </w:rPr>
        <w:tab/>
        <w:t xml:space="preserve">Appellant, </w:t>
      </w:r>
      <w:r>
        <w:rPr>
          <w:i/>
          <w:iCs/>
          <w:color w:val="0000FF"/>
          <w:sz w:val="26"/>
          <w:szCs w:val="26"/>
        </w:rPr>
        <w:t>[name]</w:t>
      </w:r>
      <w:r>
        <w:rPr>
          <w:sz w:val="26"/>
          <w:szCs w:val="26"/>
        </w:rPr>
        <w:t xml:space="preserve">, requests an order to expedite the appeal, shorten the time for briefing, and otherwise obtain calendar preference, under </w:t>
      </w:r>
      <w:r>
        <w:rPr>
          <w:sz w:val="26"/>
          <w:szCs w:val="26"/>
        </w:rPr>
        <w:lastRenderedPageBreak/>
        <w:t>California Rules of Court, rules 8.240</w:t>
      </w:r>
      <w:r w:rsidR="003425CD">
        <w:rPr>
          <w:sz w:val="26"/>
          <w:szCs w:val="26"/>
        </w:rPr>
        <w:t xml:space="preserve"> </w:t>
      </w:r>
      <w:r w:rsidR="008D0359">
        <w:rPr>
          <w:sz w:val="26"/>
          <w:szCs w:val="26"/>
        </w:rPr>
        <w:t>[calendar preference]</w:t>
      </w:r>
      <w:r>
        <w:rPr>
          <w:sz w:val="26"/>
          <w:szCs w:val="26"/>
        </w:rPr>
        <w:t>, 8.50</w:t>
      </w:r>
      <w:r w:rsidR="003425CD">
        <w:rPr>
          <w:sz w:val="26"/>
          <w:szCs w:val="26"/>
        </w:rPr>
        <w:t xml:space="preserve"> [applications]</w:t>
      </w:r>
      <w:r>
        <w:rPr>
          <w:sz w:val="26"/>
          <w:szCs w:val="26"/>
        </w:rPr>
        <w:t>, 8.54</w:t>
      </w:r>
      <w:r w:rsidR="003425CD">
        <w:rPr>
          <w:sz w:val="26"/>
          <w:szCs w:val="26"/>
        </w:rPr>
        <w:t xml:space="preserve"> [motions]</w:t>
      </w:r>
      <w:r>
        <w:rPr>
          <w:sz w:val="26"/>
          <w:szCs w:val="26"/>
        </w:rPr>
        <w:t>, and 8.68</w:t>
      </w:r>
      <w:r w:rsidR="00D44946">
        <w:rPr>
          <w:sz w:val="26"/>
          <w:szCs w:val="26"/>
        </w:rPr>
        <w:t xml:space="preserve"> [shortening time]</w:t>
      </w:r>
      <w:r>
        <w:rPr>
          <w:sz w:val="26"/>
          <w:szCs w:val="26"/>
        </w:rPr>
        <w:t>.</w:t>
      </w:r>
    </w:p>
    <w:p w14:paraId="76D65C9D" w14:textId="77777777" w:rsidR="00C32303" w:rsidRDefault="00C32303" w:rsidP="00C32303">
      <w:pPr>
        <w:spacing w:line="480" w:lineRule="auto"/>
        <w:rPr>
          <w:sz w:val="26"/>
          <w:szCs w:val="26"/>
        </w:rPr>
      </w:pPr>
      <w:r>
        <w:rPr>
          <w:sz w:val="26"/>
          <w:szCs w:val="26"/>
        </w:rPr>
        <w:tab/>
        <w:t xml:space="preserve">Good cause for granting the motion exists. </w:t>
      </w:r>
      <w:r>
        <w:rPr>
          <w:i/>
          <w:iCs/>
          <w:color w:val="0000FF"/>
          <w:sz w:val="26"/>
          <w:szCs w:val="26"/>
        </w:rPr>
        <w:t>[Specify briefly. For example:  This appeal needs to be resolved before appellant is required to serve any additional part of a potentially invalid sentence.]</w:t>
      </w:r>
      <w:r>
        <w:rPr>
          <w:sz w:val="26"/>
          <w:szCs w:val="26"/>
        </w:rPr>
        <w:t xml:space="preserve"> Granting the motion will not significantly impair the court’s customary procedures and will not prejudice any party to this appeal.  The motion is based upon this notice and the accompanying points and authorities.</w:t>
      </w:r>
    </w:p>
    <w:p w14:paraId="166BAAAC" w14:textId="77777777" w:rsidR="00C32303" w:rsidRDefault="00C32303" w:rsidP="00C32303">
      <w:pPr>
        <w:rPr>
          <w:sz w:val="26"/>
          <w:szCs w:val="26"/>
        </w:rPr>
      </w:pPr>
      <w:r>
        <w:rPr>
          <w:sz w:val="26"/>
          <w:szCs w:val="26"/>
        </w:rPr>
        <w:t xml:space="preserve">Dated: </w:t>
      </w:r>
      <w:r>
        <w:rPr>
          <w:i/>
          <w:iCs/>
          <w:color w:val="0000FF"/>
          <w:sz w:val="26"/>
          <w:szCs w:val="26"/>
        </w:rPr>
        <w:t>[date]</w:t>
      </w:r>
      <w:r>
        <w:rPr>
          <w:sz w:val="26"/>
          <w:szCs w:val="26"/>
        </w:rPr>
        <w:tab/>
      </w:r>
      <w:r>
        <w:rPr>
          <w:sz w:val="26"/>
          <w:szCs w:val="26"/>
        </w:rPr>
        <w:tab/>
      </w:r>
      <w:r>
        <w:rPr>
          <w:sz w:val="26"/>
          <w:szCs w:val="26"/>
        </w:rPr>
        <w:tab/>
      </w:r>
      <w:r>
        <w:rPr>
          <w:sz w:val="26"/>
          <w:szCs w:val="26"/>
        </w:rPr>
        <w:tab/>
      </w:r>
      <w:r>
        <w:rPr>
          <w:sz w:val="26"/>
          <w:szCs w:val="26"/>
        </w:rPr>
        <w:tab/>
      </w:r>
      <w:r>
        <w:rPr>
          <w:sz w:val="26"/>
          <w:szCs w:val="26"/>
        </w:rPr>
        <w:tab/>
        <w:t>Respectfully submitted,</w:t>
      </w:r>
      <w:r>
        <w:rPr>
          <w:sz w:val="26"/>
          <w:szCs w:val="26"/>
        </w:rPr>
        <w:tab/>
      </w:r>
    </w:p>
    <w:p w14:paraId="3B7F4E78" w14:textId="77777777" w:rsidR="00C32303" w:rsidRDefault="00C32303" w:rsidP="00C32303">
      <w:pPr>
        <w:rPr>
          <w:sz w:val="26"/>
          <w:szCs w:val="26"/>
        </w:rPr>
      </w:pPr>
    </w:p>
    <w:p w14:paraId="1DF21E19" w14:textId="77777777" w:rsidR="00C32303" w:rsidRDefault="00C32303" w:rsidP="00C32303">
      <w:pPr>
        <w:rPr>
          <w:sz w:val="26"/>
          <w:szCs w:val="26"/>
        </w:rPr>
      </w:pPr>
      <w:r>
        <w:rPr>
          <w:sz w:val="26"/>
          <w:szCs w:val="26"/>
        </w:rPr>
        <w:tab/>
      </w:r>
      <w:r>
        <w:rPr>
          <w:sz w:val="26"/>
          <w:szCs w:val="26"/>
        </w:rPr>
        <w:tab/>
      </w:r>
      <w:r>
        <w:rPr>
          <w:sz w:val="26"/>
          <w:szCs w:val="26"/>
        </w:rPr>
        <w:tab/>
      </w:r>
      <w:r>
        <w:rPr>
          <w:sz w:val="26"/>
          <w:szCs w:val="26"/>
        </w:rPr>
        <w:tab/>
      </w:r>
    </w:p>
    <w:p w14:paraId="6C796A04" w14:textId="77777777" w:rsidR="00C32303" w:rsidRDefault="00C32303" w:rsidP="00C32303">
      <w:pPr>
        <w:rPr>
          <w:i/>
          <w:iCs/>
          <w:color w:val="0000FF"/>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i/>
          <w:iCs/>
          <w:color w:val="0000FF"/>
          <w:sz w:val="26"/>
          <w:szCs w:val="26"/>
        </w:rPr>
        <w:t>[Attorney’s name]</w:t>
      </w:r>
    </w:p>
    <w:p w14:paraId="08E4F97E" w14:textId="77777777" w:rsidR="00C32303" w:rsidRDefault="00C32303" w:rsidP="00C32303">
      <w:pPr>
        <w:rPr>
          <w:i/>
          <w:iCs/>
          <w:color w:val="0000FF"/>
          <w:sz w:val="26"/>
          <w:szCs w:val="26"/>
        </w:rPr>
      </w:pP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sz w:val="26"/>
          <w:szCs w:val="26"/>
        </w:rPr>
        <w:t xml:space="preserve">State Bar No. </w:t>
      </w:r>
      <w:r>
        <w:rPr>
          <w:i/>
          <w:iCs/>
          <w:color w:val="0000FF"/>
          <w:sz w:val="26"/>
          <w:szCs w:val="26"/>
        </w:rPr>
        <w:t>[number]</w:t>
      </w:r>
    </w:p>
    <w:p w14:paraId="1AE9753C" w14:textId="77777777" w:rsidR="00E76B21" w:rsidRDefault="00C32303" w:rsidP="00C32303">
      <w:pPr>
        <w:rPr>
          <w:sz w:val="26"/>
          <w:szCs w:val="26"/>
        </w:rPr>
      </w:pP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i/>
          <w:iCs/>
          <w:color w:val="0000FF"/>
          <w:sz w:val="26"/>
          <w:szCs w:val="26"/>
        </w:rPr>
        <w:tab/>
      </w:r>
      <w:r>
        <w:rPr>
          <w:sz w:val="26"/>
          <w:szCs w:val="26"/>
        </w:rPr>
        <w:t>Attorney for Defendant</w:t>
      </w:r>
    </w:p>
    <w:p w14:paraId="534408C0" w14:textId="46FE9D21" w:rsidR="00C32303" w:rsidRDefault="00E76B21" w:rsidP="00E76B21">
      <w:pPr>
        <w:ind w:left="4320" w:firstLine="720"/>
        <w:rPr>
          <w:sz w:val="26"/>
          <w:szCs w:val="26"/>
        </w:rPr>
      </w:pPr>
      <w:r>
        <w:rPr>
          <w:sz w:val="26"/>
          <w:szCs w:val="26"/>
        </w:rPr>
        <w:t>and Appellant</w:t>
      </w:r>
      <w:r w:rsidR="00C32303">
        <w:rPr>
          <w:i/>
          <w:iCs/>
          <w:color w:val="0000FF"/>
          <w:sz w:val="26"/>
          <w:szCs w:val="26"/>
        </w:rPr>
        <w:t xml:space="preserve"> [name]</w:t>
      </w:r>
    </w:p>
    <w:p w14:paraId="4F4D2ADE" w14:textId="77777777" w:rsidR="00C32303" w:rsidRDefault="00C32303" w:rsidP="00C32303">
      <w:pPr>
        <w:spacing w:line="480" w:lineRule="auto"/>
        <w:rPr>
          <w:sz w:val="26"/>
          <w:szCs w:val="26"/>
        </w:rPr>
      </w:pPr>
    </w:p>
    <w:p w14:paraId="65DF859F" w14:textId="77777777" w:rsidR="00C32303" w:rsidRDefault="00C32303" w:rsidP="00C32303">
      <w:pPr>
        <w:spacing w:line="480" w:lineRule="auto"/>
        <w:rPr>
          <w:sz w:val="26"/>
          <w:szCs w:val="26"/>
        </w:rPr>
      </w:pPr>
      <w:r>
        <w:rPr>
          <w:sz w:val="26"/>
          <w:szCs w:val="26"/>
        </w:rPr>
        <w:br w:type="page"/>
      </w:r>
    </w:p>
    <w:p w14:paraId="4B161C92" w14:textId="24B60ED1" w:rsidR="00C32303" w:rsidRDefault="00E76B21" w:rsidP="00C32303">
      <w:pPr>
        <w:jc w:val="center"/>
        <w:rPr>
          <w:b/>
          <w:bCs/>
          <w:sz w:val="26"/>
          <w:szCs w:val="26"/>
        </w:rPr>
      </w:pPr>
      <w:r>
        <w:rPr>
          <w:b/>
          <w:bCs/>
          <w:sz w:val="26"/>
          <w:szCs w:val="26"/>
        </w:rPr>
        <w:lastRenderedPageBreak/>
        <w:t xml:space="preserve">MEMORANDUM OF </w:t>
      </w:r>
      <w:r w:rsidR="00C32303">
        <w:rPr>
          <w:b/>
          <w:bCs/>
          <w:sz w:val="26"/>
          <w:szCs w:val="26"/>
        </w:rPr>
        <w:t>POINTS AND AUTHORITIES IN SUPPORT</w:t>
      </w:r>
    </w:p>
    <w:p w14:paraId="2A52F7E3" w14:textId="77777777" w:rsidR="00C32303" w:rsidRDefault="00C32303" w:rsidP="00C32303">
      <w:pPr>
        <w:jc w:val="center"/>
        <w:rPr>
          <w:sz w:val="26"/>
          <w:szCs w:val="26"/>
        </w:rPr>
      </w:pPr>
      <w:r>
        <w:rPr>
          <w:b/>
          <w:bCs/>
          <w:sz w:val="26"/>
          <w:szCs w:val="26"/>
        </w:rPr>
        <w:t>OF MOTION FOR EXPEDITED APPEAL</w:t>
      </w:r>
    </w:p>
    <w:p w14:paraId="4BFC9A0E" w14:textId="77777777" w:rsidR="00C32303" w:rsidRDefault="00C32303" w:rsidP="00C32303">
      <w:pPr>
        <w:spacing w:line="480" w:lineRule="auto"/>
        <w:rPr>
          <w:sz w:val="26"/>
          <w:szCs w:val="26"/>
        </w:rPr>
      </w:pPr>
    </w:p>
    <w:p w14:paraId="34AED5B7" w14:textId="776323B7" w:rsidR="00C32303" w:rsidRDefault="00C32303" w:rsidP="00C32303">
      <w:pPr>
        <w:spacing w:line="480" w:lineRule="auto"/>
        <w:rPr>
          <w:sz w:val="26"/>
          <w:szCs w:val="26"/>
        </w:rPr>
      </w:pPr>
      <w:r>
        <w:rPr>
          <w:sz w:val="26"/>
          <w:szCs w:val="26"/>
        </w:rPr>
        <w:tab/>
        <w:t>California Rules of Court, rule 8.240 allows a party to bring a motion for calendar preference, which means expediting the appeal schedule</w:t>
      </w:r>
      <w:r w:rsidR="00E76B21">
        <w:rPr>
          <w:sz w:val="26"/>
          <w:szCs w:val="26"/>
        </w:rPr>
        <w:t>,</w:t>
      </w:r>
      <w:r>
        <w:rPr>
          <w:sz w:val="26"/>
          <w:szCs w:val="26"/>
        </w:rPr>
        <w:t xml:space="preserve"> and may include expedited briefing and preference in setting the date for oral argument.</w:t>
      </w:r>
    </w:p>
    <w:p w14:paraId="3249A406" w14:textId="77777777" w:rsidR="00C32303" w:rsidRDefault="00C32303" w:rsidP="00C32303">
      <w:pPr>
        <w:spacing w:line="480" w:lineRule="auto"/>
        <w:rPr>
          <w:sz w:val="26"/>
          <w:szCs w:val="26"/>
        </w:rPr>
      </w:pPr>
      <w:r>
        <w:rPr>
          <w:sz w:val="26"/>
          <w:szCs w:val="26"/>
        </w:rPr>
        <w:tab/>
        <w:t xml:space="preserve">Rule 8.68 allows the Chief Justice or presiding justice, upon a showing of good cause, to shorten the time to do an act required or permitted under the rules. </w:t>
      </w:r>
    </w:p>
    <w:p w14:paraId="4E264C27" w14:textId="28F4B919" w:rsidR="00C32303" w:rsidRDefault="00E76B21" w:rsidP="00C32303">
      <w:pPr>
        <w:spacing w:line="480" w:lineRule="auto"/>
        <w:rPr>
          <w:sz w:val="26"/>
          <w:szCs w:val="26"/>
        </w:rPr>
      </w:pPr>
      <w:r>
        <w:rPr>
          <w:b/>
          <w:bCs/>
          <w:sz w:val="26"/>
          <w:szCs w:val="26"/>
        </w:rPr>
        <w:t>I</w:t>
      </w:r>
      <w:proofErr w:type="gramStart"/>
      <w:r w:rsidR="00C32303">
        <w:rPr>
          <w:b/>
          <w:bCs/>
          <w:sz w:val="26"/>
          <w:szCs w:val="26"/>
        </w:rPr>
        <w:t xml:space="preserve">. </w:t>
      </w:r>
      <w:r w:rsidR="00C32303">
        <w:rPr>
          <w:b/>
          <w:bCs/>
          <w:sz w:val="26"/>
          <w:szCs w:val="26"/>
        </w:rPr>
        <w:tab/>
        <w:t>Procedural</w:t>
      </w:r>
      <w:proofErr w:type="gramEnd"/>
      <w:r w:rsidR="00C32303">
        <w:rPr>
          <w:b/>
          <w:bCs/>
          <w:sz w:val="26"/>
          <w:szCs w:val="26"/>
        </w:rPr>
        <w:t xml:space="preserve"> Background </w:t>
      </w:r>
    </w:p>
    <w:p w14:paraId="2E444312" w14:textId="77777777" w:rsidR="00C32303" w:rsidRDefault="00C32303" w:rsidP="00C32303">
      <w:pPr>
        <w:spacing w:line="480" w:lineRule="auto"/>
        <w:rPr>
          <w:sz w:val="26"/>
          <w:szCs w:val="26"/>
        </w:rPr>
      </w:pPr>
      <w:r>
        <w:rPr>
          <w:sz w:val="26"/>
          <w:szCs w:val="26"/>
        </w:rPr>
        <w:tab/>
      </w:r>
      <w:r>
        <w:rPr>
          <w:i/>
          <w:iCs/>
          <w:color w:val="0000FF"/>
          <w:sz w:val="26"/>
          <w:szCs w:val="26"/>
        </w:rPr>
        <w:t>[Insert relevant information]</w:t>
      </w:r>
    </w:p>
    <w:p w14:paraId="0BCDC749" w14:textId="3F460809" w:rsidR="00C32303" w:rsidRDefault="00E76B21" w:rsidP="00C32303">
      <w:pPr>
        <w:spacing w:line="480" w:lineRule="auto"/>
        <w:rPr>
          <w:sz w:val="26"/>
          <w:szCs w:val="26"/>
        </w:rPr>
      </w:pPr>
      <w:r>
        <w:rPr>
          <w:b/>
          <w:bCs/>
          <w:sz w:val="26"/>
          <w:szCs w:val="26"/>
        </w:rPr>
        <w:t>II</w:t>
      </w:r>
      <w:r w:rsidR="00C32303">
        <w:rPr>
          <w:b/>
          <w:bCs/>
          <w:sz w:val="26"/>
          <w:szCs w:val="26"/>
        </w:rPr>
        <w:t>.</w:t>
      </w:r>
      <w:r w:rsidR="00C32303">
        <w:rPr>
          <w:b/>
          <w:bCs/>
          <w:sz w:val="26"/>
          <w:szCs w:val="26"/>
        </w:rPr>
        <w:tab/>
        <w:t>Argument</w:t>
      </w:r>
    </w:p>
    <w:p w14:paraId="7062E268" w14:textId="77777777" w:rsidR="00C32303" w:rsidRDefault="00C32303" w:rsidP="00C32303">
      <w:pPr>
        <w:spacing w:line="480" w:lineRule="auto"/>
        <w:rPr>
          <w:sz w:val="26"/>
          <w:szCs w:val="26"/>
        </w:rPr>
      </w:pPr>
      <w:r>
        <w:rPr>
          <w:sz w:val="26"/>
          <w:szCs w:val="26"/>
        </w:rPr>
        <w:tab/>
        <w:t>In the opening brief, appellant has raised issues relating to</w:t>
      </w:r>
      <w:r>
        <w:rPr>
          <w:b/>
          <w:bCs/>
          <w:sz w:val="26"/>
          <w:szCs w:val="26"/>
        </w:rPr>
        <w:t xml:space="preserve"> </w:t>
      </w:r>
      <w:r>
        <w:rPr>
          <w:i/>
          <w:iCs/>
          <w:color w:val="0000FF"/>
          <w:sz w:val="26"/>
          <w:szCs w:val="26"/>
        </w:rPr>
        <w:t>[describe relevant issues]</w:t>
      </w:r>
      <w:r>
        <w:rPr>
          <w:sz w:val="26"/>
          <w:szCs w:val="26"/>
        </w:rPr>
        <w:t>.</w:t>
      </w:r>
    </w:p>
    <w:p w14:paraId="1C94940A" w14:textId="1B39ED01" w:rsidR="00C32303" w:rsidRDefault="00C32303" w:rsidP="00C32303">
      <w:pPr>
        <w:spacing w:line="480" w:lineRule="auto"/>
        <w:rPr>
          <w:sz w:val="26"/>
          <w:szCs w:val="26"/>
        </w:rPr>
      </w:pPr>
      <w:r>
        <w:rPr>
          <w:sz w:val="26"/>
          <w:szCs w:val="26"/>
        </w:rPr>
        <w:tab/>
        <w:t>Good cause for an expedited appeal exists.</w:t>
      </w:r>
      <w:r>
        <w:rPr>
          <w:i/>
          <w:iCs/>
          <w:color w:val="0000FF"/>
          <w:sz w:val="26"/>
          <w:szCs w:val="26"/>
        </w:rPr>
        <w:t xml:space="preserve"> [Specify – for example:  Explain how the appellant could end up serving “dead time” if the appeal were to take more than a certain amount of time. Give date and length of sentence, credits, and projected release date. Explain the results of a successful or partially successful appeal.]</w:t>
      </w:r>
      <w:r>
        <w:rPr>
          <w:sz w:val="26"/>
          <w:szCs w:val="26"/>
        </w:rPr>
        <w:t xml:space="preserve"> </w:t>
      </w:r>
    </w:p>
    <w:p w14:paraId="0AFFF89C" w14:textId="27AD9B17" w:rsidR="00C32303" w:rsidRDefault="00407AF8" w:rsidP="00C32303">
      <w:pPr>
        <w:spacing w:line="480" w:lineRule="auto"/>
        <w:rPr>
          <w:color w:val="0000FF"/>
          <w:sz w:val="26"/>
          <w:szCs w:val="26"/>
        </w:rPr>
      </w:pPr>
      <w:r>
        <w:rPr>
          <w:sz w:val="26"/>
          <w:szCs w:val="26"/>
        </w:rPr>
        <w:tab/>
      </w:r>
      <w:r w:rsidR="00C32303" w:rsidRPr="005C1F56">
        <w:rPr>
          <w:sz w:val="26"/>
          <w:szCs w:val="26"/>
        </w:rPr>
        <w:t>The Advisory Committee Comment to rule 8.240 states</w:t>
      </w:r>
      <w:r w:rsidR="005C1F56" w:rsidRPr="005C1F56">
        <w:rPr>
          <w:sz w:val="26"/>
          <w:szCs w:val="26"/>
        </w:rPr>
        <w:t>:</w:t>
      </w:r>
      <w:r w:rsidR="00E16B7A" w:rsidRPr="005C1F56">
        <w:rPr>
          <w:sz w:val="26"/>
          <w:szCs w:val="26"/>
        </w:rPr>
        <w:t xml:space="preserve"> “The rule is broad in scope: it includes motions for preference on [various] grounds, including . . . that the reviewing court should exercise its discretion </w:t>
      </w:r>
      <w:r w:rsidR="00C32303" w:rsidRPr="005C1F56">
        <w:rPr>
          <w:sz w:val="26"/>
          <w:szCs w:val="26"/>
        </w:rPr>
        <w:t xml:space="preserve">to grant </w:t>
      </w:r>
      <w:r w:rsidR="00C32303" w:rsidRPr="005C1F56">
        <w:rPr>
          <w:sz w:val="26"/>
          <w:szCs w:val="26"/>
        </w:rPr>
        <w:lastRenderedPageBreak/>
        <w:t xml:space="preserve">preference on a </w:t>
      </w:r>
      <w:proofErr w:type="spellStart"/>
      <w:r w:rsidR="00C32303" w:rsidRPr="005C1F56">
        <w:rPr>
          <w:sz w:val="26"/>
          <w:szCs w:val="26"/>
        </w:rPr>
        <w:t>nonstatutory</w:t>
      </w:r>
      <w:proofErr w:type="spellEnd"/>
      <w:r w:rsidR="00C32303" w:rsidRPr="005C1F56">
        <w:rPr>
          <w:sz w:val="26"/>
          <w:szCs w:val="26"/>
        </w:rPr>
        <w:t xml:space="preserve"> ground (e.g., economic hardship).” </w:t>
      </w:r>
      <w:r w:rsidR="00E16B7A" w:rsidRPr="005C1F56">
        <w:rPr>
          <w:sz w:val="26"/>
          <w:szCs w:val="26"/>
        </w:rPr>
        <w:t xml:space="preserve">Here, this court should exercise its discretion and grant appellant’s </w:t>
      </w:r>
      <w:r w:rsidR="00C32303" w:rsidRPr="005C1F56">
        <w:rPr>
          <w:sz w:val="26"/>
          <w:szCs w:val="26"/>
        </w:rPr>
        <w:t>request to shorten the time</w:t>
      </w:r>
      <w:r w:rsidR="00E16B7A" w:rsidRPr="005C1F56">
        <w:rPr>
          <w:sz w:val="26"/>
          <w:szCs w:val="26"/>
        </w:rPr>
        <w:t>, because</w:t>
      </w:r>
      <w:r w:rsidR="00C32303">
        <w:rPr>
          <w:sz w:val="26"/>
          <w:szCs w:val="26"/>
        </w:rPr>
        <w:t xml:space="preserve"> </w:t>
      </w:r>
      <w:r w:rsidR="00C32303">
        <w:rPr>
          <w:i/>
          <w:iCs/>
          <w:color w:val="0000FF"/>
          <w:sz w:val="26"/>
          <w:szCs w:val="26"/>
        </w:rPr>
        <w:t>[</w:t>
      </w:r>
      <w:r w:rsidR="00E16B7A">
        <w:rPr>
          <w:i/>
          <w:iCs/>
          <w:color w:val="0000FF"/>
          <w:sz w:val="26"/>
          <w:szCs w:val="26"/>
        </w:rPr>
        <w:t>a</w:t>
      </w:r>
      <w:r w:rsidR="00C32303">
        <w:rPr>
          <w:i/>
          <w:iCs/>
          <w:color w:val="0000FF"/>
          <w:sz w:val="26"/>
          <w:szCs w:val="26"/>
        </w:rPr>
        <w:t>dd if applicable or modify: Appellant’s need for an expedited process is even more compelling than the “economic hardship” specified in that comment. His liberty is at stake. He will be irreparably harmed by an unduly extended appellate process in that he will end up serving a longer state prison sentence than the law allows.]</w:t>
      </w:r>
    </w:p>
    <w:p w14:paraId="18F13C43" w14:textId="7DB31149" w:rsidR="00C32303" w:rsidRDefault="00C32303" w:rsidP="00C32303">
      <w:pPr>
        <w:spacing w:line="480" w:lineRule="auto"/>
        <w:rPr>
          <w:sz w:val="26"/>
          <w:szCs w:val="26"/>
        </w:rPr>
      </w:pPr>
      <w:r>
        <w:rPr>
          <w:sz w:val="26"/>
          <w:szCs w:val="26"/>
        </w:rPr>
        <w:tab/>
        <w:t>Expediting the appeal will not prejudice any party to this appeal, because</w:t>
      </w:r>
      <w:r>
        <w:rPr>
          <w:i/>
          <w:iCs/>
          <w:color w:val="0000FF"/>
          <w:sz w:val="26"/>
          <w:szCs w:val="26"/>
        </w:rPr>
        <w:t xml:space="preserve"> [explain]</w:t>
      </w:r>
      <w:r>
        <w:rPr>
          <w:sz w:val="26"/>
          <w:szCs w:val="26"/>
        </w:rPr>
        <w:t>.</w:t>
      </w:r>
    </w:p>
    <w:p w14:paraId="79A183AB" w14:textId="77777777" w:rsidR="00C32303" w:rsidRDefault="00C32303" w:rsidP="00C32303">
      <w:pPr>
        <w:spacing w:line="480" w:lineRule="auto"/>
        <w:rPr>
          <w:sz w:val="26"/>
          <w:szCs w:val="26"/>
        </w:rPr>
      </w:pPr>
      <w:r>
        <w:rPr>
          <w:sz w:val="26"/>
          <w:szCs w:val="26"/>
        </w:rPr>
        <w:tab/>
        <w:t xml:space="preserve">Appellant requests the appeal be expedited by </w:t>
      </w:r>
      <w:r>
        <w:rPr>
          <w:i/>
          <w:iCs/>
          <w:color w:val="0000FF"/>
          <w:sz w:val="26"/>
          <w:szCs w:val="26"/>
        </w:rPr>
        <w:t>[examples: no extensions for briefing on either side, preference for date of oral argument, etc., depending on time of motion, length of record, etc.].</w:t>
      </w:r>
      <w:r>
        <w:rPr>
          <w:sz w:val="26"/>
          <w:szCs w:val="26"/>
        </w:rPr>
        <w:t xml:space="preserve"> </w:t>
      </w:r>
    </w:p>
    <w:p w14:paraId="44453334" w14:textId="77777777" w:rsidR="00C32303" w:rsidRDefault="00C32303" w:rsidP="00C32303">
      <w:pPr>
        <w:rPr>
          <w:sz w:val="26"/>
          <w:szCs w:val="26"/>
        </w:rPr>
      </w:pPr>
      <w:r>
        <w:rPr>
          <w:sz w:val="26"/>
          <w:szCs w:val="26"/>
        </w:rPr>
        <w:t xml:space="preserve">Dated: </w:t>
      </w:r>
      <w:r>
        <w:rPr>
          <w:i/>
          <w:iCs/>
          <w:color w:val="0000FF"/>
          <w:sz w:val="26"/>
          <w:szCs w:val="26"/>
        </w:rPr>
        <w:t>[date]</w:t>
      </w:r>
      <w:r>
        <w:rPr>
          <w:i/>
          <w:iCs/>
          <w:color w:val="0000FF"/>
          <w:sz w:val="26"/>
          <w:szCs w:val="26"/>
        </w:rPr>
        <w:tab/>
      </w:r>
      <w:r>
        <w:rPr>
          <w:i/>
          <w:iCs/>
          <w:color w:val="0000FF"/>
          <w:sz w:val="26"/>
          <w:szCs w:val="26"/>
        </w:rPr>
        <w:tab/>
      </w:r>
      <w:r>
        <w:rPr>
          <w:sz w:val="26"/>
          <w:szCs w:val="26"/>
        </w:rPr>
        <w:tab/>
      </w:r>
      <w:r>
        <w:rPr>
          <w:sz w:val="26"/>
          <w:szCs w:val="26"/>
        </w:rPr>
        <w:tab/>
      </w:r>
      <w:r>
        <w:rPr>
          <w:sz w:val="26"/>
          <w:szCs w:val="26"/>
        </w:rPr>
        <w:tab/>
      </w:r>
      <w:r>
        <w:rPr>
          <w:sz w:val="26"/>
          <w:szCs w:val="26"/>
        </w:rPr>
        <w:tab/>
        <w:t>Respectfully submitted,</w:t>
      </w:r>
    </w:p>
    <w:p w14:paraId="2DCA23F0" w14:textId="77777777" w:rsidR="00C32303" w:rsidRDefault="00C32303" w:rsidP="00C32303">
      <w:pPr>
        <w:ind w:left="1440"/>
        <w:rPr>
          <w:sz w:val="26"/>
          <w:szCs w:val="26"/>
        </w:rPr>
      </w:pPr>
    </w:p>
    <w:p w14:paraId="3ED1840E" w14:textId="77777777" w:rsidR="00C32303" w:rsidRDefault="00C32303" w:rsidP="00C32303">
      <w:pPr>
        <w:ind w:left="1440"/>
        <w:rPr>
          <w:sz w:val="26"/>
          <w:szCs w:val="26"/>
        </w:rPr>
      </w:pPr>
    </w:p>
    <w:p w14:paraId="06C3ED13" w14:textId="77777777" w:rsidR="00C32303" w:rsidRDefault="00C32303" w:rsidP="00C32303">
      <w:pPr>
        <w:rPr>
          <w:sz w:val="26"/>
          <w:szCs w:val="26"/>
        </w:rPr>
      </w:pPr>
    </w:p>
    <w:p w14:paraId="256A992B" w14:textId="77777777" w:rsidR="00C32303" w:rsidRDefault="00C32303" w:rsidP="00C32303">
      <w:pPr>
        <w:ind w:left="4320" w:firstLine="720"/>
        <w:rPr>
          <w:i/>
          <w:iCs/>
          <w:sz w:val="26"/>
          <w:szCs w:val="26"/>
        </w:rPr>
      </w:pPr>
      <w:r>
        <w:rPr>
          <w:rStyle w:val="QuickFormat1"/>
        </w:rPr>
        <w:t>[Attorney’s name]</w:t>
      </w:r>
    </w:p>
    <w:p w14:paraId="0582C0FE" w14:textId="77777777" w:rsidR="00C32303" w:rsidRDefault="00C32303" w:rsidP="00C32303">
      <w:pPr>
        <w:ind w:left="1440"/>
        <w:rPr>
          <w:sz w:val="26"/>
          <w:szCs w:val="26"/>
        </w:rPr>
      </w:pPr>
      <w:r>
        <w:rPr>
          <w:sz w:val="26"/>
          <w:szCs w:val="26"/>
        </w:rPr>
        <w:tab/>
      </w:r>
      <w:r>
        <w:rPr>
          <w:sz w:val="26"/>
          <w:szCs w:val="26"/>
        </w:rPr>
        <w:tab/>
      </w:r>
      <w:r>
        <w:rPr>
          <w:sz w:val="26"/>
          <w:szCs w:val="26"/>
        </w:rPr>
        <w:tab/>
      </w:r>
      <w:r>
        <w:rPr>
          <w:sz w:val="26"/>
          <w:szCs w:val="26"/>
        </w:rPr>
        <w:tab/>
      </w:r>
      <w:r>
        <w:rPr>
          <w:sz w:val="26"/>
          <w:szCs w:val="26"/>
        </w:rPr>
        <w:tab/>
        <w:t xml:space="preserve">State Bar No. </w:t>
      </w:r>
      <w:r>
        <w:rPr>
          <w:rStyle w:val="QuickFormat1"/>
        </w:rPr>
        <w:t>[number]</w:t>
      </w:r>
    </w:p>
    <w:p w14:paraId="043296DC" w14:textId="3E6D0F3E" w:rsidR="00C32303" w:rsidRDefault="00C32303" w:rsidP="00E76B21">
      <w:pPr>
        <w:ind w:left="5040"/>
        <w:rPr>
          <w:sz w:val="26"/>
          <w:szCs w:val="26"/>
        </w:rPr>
      </w:pPr>
      <w:r>
        <w:rPr>
          <w:sz w:val="26"/>
          <w:szCs w:val="26"/>
        </w:rPr>
        <w:t xml:space="preserve">Attorney for Defendant </w:t>
      </w:r>
      <w:r w:rsidR="00E76B21">
        <w:rPr>
          <w:sz w:val="26"/>
          <w:szCs w:val="26"/>
        </w:rPr>
        <w:t xml:space="preserve">and Appellant </w:t>
      </w:r>
      <w:r>
        <w:rPr>
          <w:rStyle w:val="QuickFormat1"/>
        </w:rPr>
        <w:t>[name]</w:t>
      </w:r>
    </w:p>
    <w:p w14:paraId="60080274" w14:textId="77777777" w:rsidR="008033BC" w:rsidRDefault="008033BC">
      <w:pPr>
        <w:autoSpaceDE/>
        <w:autoSpaceDN/>
        <w:adjustRightInd/>
        <w:spacing w:after="200" w:line="276" w:lineRule="auto"/>
        <w:rPr>
          <w:b/>
          <w:bCs/>
          <w:sz w:val="26"/>
          <w:szCs w:val="26"/>
        </w:rPr>
      </w:pPr>
      <w:r>
        <w:rPr>
          <w:b/>
          <w:bCs/>
          <w:sz w:val="26"/>
          <w:szCs w:val="26"/>
        </w:rPr>
        <w:br w:type="page"/>
      </w:r>
    </w:p>
    <w:p w14:paraId="77568380" w14:textId="6F0CFB0D" w:rsidR="00000C16" w:rsidRDefault="00C32303" w:rsidP="00C32303">
      <w:pPr>
        <w:jc w:val="center"/>
      </w:pPr>
      <w:r>
        <w:rPr>
          <w:b/>
          <w:bCs/>
          <w:sz w:val="26"/>
          <w:szCs w:val="26"/>
        </w:rPr>
        <w:lastRenderedPageBreak/>
        <w:t>PROOF OF SERVICE</w:t>
      </w:r>
    </w:p>
    <w:sectPr w:rsidR="00000C16" w:rsidSect="007B5DE5">
      <w:headerReference w:type="default" r:id="rId11"/>
      <w:footerReference w:type="default" r:id="rId12"/>
      <w:pgSz w:w="12240" w:h="15840"/>
      <w:pgMar w:top="1440" w:right="2160" w:bottom="1440" w:left="216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8A80E" w14:textId="77777777" w:rsidR="009C3210" w:rsidRDefault="009C3210" w:rsidP="00AD52EF">
      <w:r>
        <w:separator/>
      </w:r>
    </w:p>
  </w:endnote>
  <w:endnote w:type="continuationSeparator" w:id="0">
    <w:p w14:paraId="5B6DF61B" w14:textId="77777777" w:rsidR="009C3210" w:rsidRDefault="009C3210" w:rsidP="00AD5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6"/>
        <w:szCs w:val="26"/>
      </w:rPr>
      <w:id w:val="-1966796853"/>
      <w:docPartObj>
        <w:docPartGallery w:val="Page Numbers (Bottom of Page)"/>
        <w:docPartUnique/>
      </w:docPartObj>
    </w:sdtPr>
    <w:sdtEndPr>
      <w:rPr>
        <w:noProof/>
      </w:rPr>
    </w:sdtEndPr>
    <w:sdtContent>
      <w:p w14:paraId="573DD445" w14:textId="3812D431" w:rsidR="007B5DE5" w:rsidRPr="008033BC" w:rsidRDefault="007B5DE5">
        <w:pPr>
          <w:pStyle w:val="Footer"/>
          <w:jc w:val="center"/>
          <w:rPr>
            <w:sz w:val="26"/>
            <w:szCs w:val="26"/>
          </w:rPr>
        </w:pPr>
        <w:r w:rsidRPr="008033BC">
          <w:rPr>
            <w:sz w:val="26"/>
            <w:szCs w:val="26"/>
          </w:rPr>
          <w:fldChar w:fldCharType="begin"/>
        </w:r>
        <w:r w:rsidRPr="008033BC">
          <w:rPr>
            <w:sz w:val="26"/>
            <w:szCs w:val="26"/>
          </w:rPr>
          <w:instrText xml:space="preserve"> PAGE   \* MERGEFORMAT </w:instrText>
        </w:r>
        <w:r w:rsidRPr="008033BC">
          <w:rPr>
            <w:sz w:val="26"/>
            <w:szCs w:val="26"/>
          </w:rPr>
          <w:fldChar w:fldCharType="separate"/>
        </w:r>
        <w:r w:rsidRPr="008033BC">
          <w:rPr>
            <w:noProof/>
            <w:sz w:val="26"/>
            <w:szCs w:val="26"/>
          </w:rPr>
          <w:t>2</w:t>
        </w:r>
        <w:r w:rsidRPr="008033BC">
          <w:rPr>
            <w:noProof/>
            <w:sz w:val="26"/>
            <w:szCs w:val="26"/>
          </w:rPr>
          <w:fldChar w:fldCharType="end"/>
        </w:r>
      </w:p>
    </w:sdtContent>
  </w:sdt>
  <w:p w14:paraId="737D972C" w14:textId="77777777" w:rsidR="007B5DE5" w:rsidRDefault="007B5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C1525" w14:textId="77777777" w:rsidR="009C3210" w:rsidRDefault="009C3210" w:rsidP="00AD52EF">
      <w:r>
        <w:separator/>
      </w:r>
    </w:p>
  </w:footnote>
  <w:footnote w:type="continuationSeparator" w:id="0">
    <w:p w14:paraId="6AB618AF" w14:textId="77777777" w:rsidR="009C3210" w:rsidRDefault="009C3210" w:rsidP="00AD5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E0A02" w14:textId="09347125" w:rsidR="00AD52EF" w:rsidRDefault="00AD52EF">
    <w:pPr>
      <w:pStyle w:val="Header"/>
      <w:jc w:val="center"/>
    </w:pPr>
  </w:p>
  <w:p w14:paraId="772D1527" w14:textId="77777777" w:rsidR="00AD52EF" w:rsidRDefault="00AD52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303"/>
    <w:rsid w:val="00000C16"/>
    <w:rsid w:val="00031973"/>
    <w:rsid w:val="00076982"/>
    <w:rsid w:val="000C042C"/>
    <w:rsid w:val="00223DD0"/>
    <w:rsid w:val="0023431A"/>
    <w:rsid w:val="003425CD"/>
    <w:rsid w:val="00407AF8"/>
    <w:rsid w:val="004D248B"/>
    <w:rsid w:val="004D72D9"/>
    <w:rsid w:val="005904CA"/>
    <w:rsid w:val="005C1F56"/>
    <w:rsid w:val="007B5DE5"/>
    <w:rsid w:val="008033BC"/>
    <w:rsid w:val="00805FD6"/>
    <w:rsid w:val="008D0359"/>
    <w:rsid w:val="009C3210"/>
    <w:rsid w:val="00AD52EF"/>
    <w:rsid w:val="00B2095C"/>
    <w:rsid w:val="00C25946"/>
    <w:rsid w:val="00C3219F"/>
    <w:rsid w:val="00C32303"/>
    <w:rsid w:val="00D06103"/>
    <w:rsid w:val="00D44946"/>
    <w:rsid w:val="00D76050"/>
    <w:rsid w:val="00D96A6F"/>
    <w:rsid w:val="00E16B7A"/>
    <w:rsid w:val="00E76B21"/>
    <w:rsid w:val="00F26EBE"/>
    <w:rsid w:val="00F442DE"/>
    <w:rsid w:val="00F83636"/>
    <w:rsid w:val="00FE5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ED673"/>
  <w15:docId w15:val="{82E7C88A-DA2A-4703-A4C5-99D324A20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303"/>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ickFormat1">
    <w:name w:val="QuickFormat1"/>
    <w:uiPriority w:val="99"/>
    <w:rsid w:val="00C32303"/>
    <w:rPr>
      <w:i/>
      <w:iCs/>
      <w:color w:val="0000FF"/>
      <w:sz w:val="26"/>
      <w:szCs w:val="26"/>
    </w:rPr>
  </w:style>
  <w:style w:type="character" w:styleId="Hyperlink">
    <w:name w:val="Hyperlink"/>
    <w:basedOn w:val="DefaultParagraphFont"/>
    <w:uiPriority w:val="99"/>
    <w:unhideWhenUsed/>
    <w:rsid w:val="00031973"/>
    <w:rPr>
      <w:color w:val="0000FF" w:themeColor="hyperlink"/>
      <w:u w:val="single"/>
    </w:rPr>
  </w:style>
  <w:style w:type="paragraph" w:styleId="FootnoteText">
    <w:name w:val="footnote text"/>
    <w:basedOn w:val="Normal"/>
    <w:link w:val="FootnoteTextChar"/>
    <w:uiPriority w:val="99"/>
    <w:unhideWhenUsed/>
    <w:rsid w:val="00031973"/>
  </w:style>
  <w:style w:type="character" w:customStyle="1" w:styleId="FootnoteTextChar">
    <w:name w:val="Footnote Text Char"/>
    <w:basedOn w:val="DefaultParagraphFont"/>
    <w:link w:val="FootnoteText"/>
    <w:uiPriority w:val="99"/>
    <w:rsid w:val="00031973"/>
    <w:rPr>
      <w:rFonts w:ascii="Times New Roman" w:hAnsi="Times New Roman" w:cs="Times New Roman"/>
      <w:sz w:val="20"/>
      <w:szCs w:val="20"/>
    </w:rPr>
  </w:style>
  <w:style w:type="character" w:customStyle="1" w:styleId="SYSHYPERTEXT">
    <w:name w:val="SYS_HYPERTEXT"/>
    <w:uiPriority w:val="99"/>
    <w:rsid w:val="00031973"/>
    <w:rPr>
      <w:color w:val="0000FF"/>
      <w:u w:val="single"/>
    </w:rPr>
  </w:style>
  <w:style w:type="paragraph" w:styleId="Header">
    <w:name w:val="header"/>
    <w:basedOn w:val="Normal"/>
    <w:link w:val="HeaderChar"/>
    <w:uiPriority w:val="99"/>
    <w:unhideWhenUsed/>
    <w:rsid w:val="00AD52EF"/>
    <w:pPr>
      <w:tabs>
        <w:tab w:val="center" w:pos="4680"/>
        <w:tab w:val="right" w:pos="9360"/>
      </w:tabs>
    </w:pPr>
  </w:style>
  <w:style w:type="character" w:customStyle="1" w:styleId="HeaderChar">
    <w:name w:val="Header Char"/>
    <w:basedOn w:val="DefaultParagraphFont"/>
    <w:link w:val="Header"/>
    <w:uiPriority w:val="99"/>
    <w:rsid w:val="00AD52EF"/>
    <w:rPr>
      <w:rFonts w:ascii="Times New Roman" w:hAnsi="Times New Roman" w:cs="Times New Roman"/>
      <w:sz w:val="20"/>
      <w:szCs w:val="20"/>
    </w:rPr>
  </w:style>
  <w:style w:type="paragraph" w:styleId="Footer">
    <w:name w:val="footer"/>
    <w:basedOn w:val="Normal"/>
    <w:link w:val="FooterChar"/>
    <w:uiPriority w:val="99"/>
    <w:unhideWhenUsed/>
    <w:rsid w:val="00AD52EF"/>
    <w:pPr>
      <w:tabs>
        <w:tab w:val="center" w:pos="4680"/>
        <w:tab w:val="right" w:pos="9360"/>
      </w:tabs>
    </w:pPr>
  </w:style>
  <w:style w:type="character" w:customStyle="1" w:styleId="FooterChar">
    <w:name w:val="Footer Char"/>
    <w:basedOn w:val="DefaultParagraphFont"/>
    <w:link w:val="Footer"/>
    <w:uiPriority w:val="99"/>
    <w:rsid w:val="00AD52EF"/>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di-sandiego.com/panel/manual.asp" TargetMode="External"/><Relationship Id="rId4" Type="http://schemas.openxmlformats.org/officeDocument/2006/relationships/styles" Target="styles.xml"/><Relationship Id="rId9" Type="http://schemas.openxmlformats.org/officeDocument/2006/relationships/hyperlink" Target="https://www.adi-sandiego.com/legal-resourc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3A6E100E138C74C8937F1E1BB0C8D5A" ma:contentTypeVersion="13" ma:contentTypeDescription="Create a new document." ma:contentTypeScope="" ma:versionID="a4d58db04dc708da2fd5f38696dc93d0">
  <xsd:schema xmlns:xsd="http://www.w3.org/2001/XMLSchema" xmlns:xs="http://www.w3.org/2001/XMLSchema" xmlns:p="http://schemas.microsoft.com/office/2006/metadata/properties" xmlns:ns2="f4dac925-7028-414e-af00-f19d28de3962" xmlns:ns3="f7a95355-928e-4dc9-980f-3f2f33915f2a" targetNamespace="http://schemas.microsoft.com/office/2006/metadata/properties" ma:root="true" ma:fieldsID="db7dfbf34e32c596bf1552af143a3d6a" ns2:_="" ns3:_="">
    <xsd:import namespace="f4dac925-7028-414e-af00-f19d28de3962"/>
    <xsd:import namespace="f7a95355-928e-4dc9-980f-3f2f33915f2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ac925-7028-414e-af00-f19d28de3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89d96ed-370a-4f76-b542-88734e8a670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95355-928e-4dc9-980f-3f2f33915f2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1233523-4f8b-444b-98e4-aad6ab14e19a}" ma:internalName="TaxCatchAll" ma:showField="CatchAllData" ma:web="f7a95355-928e-4dc9-980f-3f2f33915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dac925-7028-414e-af00-f19d28de3962">
      <Terms xmlns="http://schemas.microsoft.com/office/infopath/2007/PartnerControls"/>
    </lcf76f155ced4ddcb4097134ff3c332f>
    <TaxCatchAll xmlns="f7a95355-928e-4dc9-980f-3f2f33915f2a" xsi:nil="true"/>
  </documentManagement>
</p:properties>
</file>

<file path=customXml/itemProps1.xml><?xml version="1.0" encoding="utf-8"?>
<ds:datastoreItem xmlns:ds="http://schemas.openxmlformats.org/officeDocument/2006/customXml" ds:itemID="{A34ED1CC-99E2-4523-A209-108C18792495}">
  <ds:schemaRefs>
    <ds:schemaRef ds:uri="http://schemas.microsoft.com/sharepoint/v3/contenttype/forms"/>
  </ds:schemaRefs>
</ds:datastoreItem>
</file>

<file path=customXml/itemProps2.xml><?xml version="1.0" encoding="utf-8"?>
<ds:datastoreItem xmlns:ds="http://schemas.openxmlformats.org/officeDocument/2006/customXml" ds:itemID="{59DDD0DF-2442-4496-925E-01D9386896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ac925-7028-414e-af00-f19d28de3962"/>
    <ds:schemaRef ds:uri="f7a95355-928e-4dc9-980f-3f2f33915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FC88BA-C22D-4380-B0FA-D359A87EBE64}">
  <ds:schemaRefs>
    <ds:schemaRef ds:uri="http://schemas.microsoft.com/office/2006/metadata/properties"/>
    <ds:schemaRef ds:uri="http://schemas.microsoft.com/office/infopath/2007/PartnerControls"/>
    <ds:schemaRef ds:uri="f4dac925-7028-414e-af00-f19d28de3962"/>
    <ds:schemaRef ds:uri="f7a95355-928e-4dc9-980f-3f2f33915f2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624</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Cindi Mishkin</cp:lastModifiedBy>
  <cp:revision>4</cp:revision>
  <dcterms:created xsi:type="dcterms:W3CDTF">2025-04-02T01:58:00Z</dcterms:created>
  <dcterms:modified xsi:type="dcterms:W3CDTF">2025-04-02T02:00:00Z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0x01010093A6E100E138C74C8937F1E1BB0C8D5A</vt:lpwstr>
  </property>
  <property fmtid="{D5CDD505-2E9C-101B-9397-08002B2CF9AE}" pid="3" name="MediaServiceImageTags">
    <vt:lpwstr/>
  </property>
</Properties>
</file>