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8BFC" w14:textId="77777777" w:rsidR="002878B1" w:rsidRDefault="009F6AD9" w:rsidP="002878B1">
      <w:pPr>
        <w:rPr>
          <w:rFonts w:ascii="Arial" w:hAnsi="Arial" w:cs="Arial"/>
          <w:color w:val="0000FF"/>
        </w:rPr>
      </w:pPr>
      <w:r>
        <w:rPr>
          <w:sz w:val="24"/>
          <w:szCs w:val="24"/>
          <w:lang w:val="en-CA"/>
        </w:rPr>
        <w:fldChar w:fldCharType="begin"/>
      </w:r>
      <w:r w:rsidR="002878B1">
        <w:rPr>
          <w:sz w:val="24"/>
          <w:szCs w:val="24"/>
          <w:lang w:val="en-CA"/>
        </w:rPr>
        <w:instrText xml:space="preserve"> SEQ CHAPTER \h \r 1</w:instrText>
      </w:r>
      <w:r>
        <w:rPr>
          <w:sz w:val="24"/>
          <w:szCs w:val="24"/>
          <w:lang w:val="en-CA"/>
        </w:rPr>
        <w:fldChar w:fldCharType="end"/>
      </w:r>
    </w:p>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2878B1" w14:paraId="2FA0EB6A" w14:textId="77777777" w:rsidTr="000D6458">
        <w:trPr>
          <w:cantSplit/>
          <w:trHeight w:val="2370"/>
        </w:trPr>
        <w:tc>
          <w:tcPr>
            <w:tcW w:w="7920" w:type="dxa"/>
            <w:tcBorders>
              <w:top w:val="single" w:sz="6" w:space="0" w:color="000000"/>
              <w:left w:val="single" w:sz="6" w:space="0" w:color="000000"/>
              <w:bottom w:val="single" w:sz="6" w:space="0" w:color="000000"/>
              <w:right w:val="single" w:sz="6" w:space="0" w:color="000000"/>
            </w:tcBorders>
          </w:tcPr>
          <w:p w14:paraId="4FAC0470" w14:textId="77777777" w:rsidR="0073355F" w:rsidRPr="00C57FE2" w:rsidRDefault="0073355F" w:rsidP="0073355F">
            <w:pPr>
              <w:spacing w:before="100"/>
              <w:rPr>
                <w:rFonts w:ascii="Arial" w:eastAsia="Calibri" w:hAnsi="Arial" w:cs="Arial"/>
                <w:color w:val="0000D6"/>
                <w:sz w:val="26"/>
                <w:szCs w:val="26"/>
              </w:rPr>
            </w:pPr>
            <w:r w:rsidRPr="00C57FE2">
              <w:rPr>
                <w:rFonts w:ascii="Arial" w:eastAsia="Calibri" w:hAnsi="Arial" w:cs="Arial"/>
                <w:color w:val="0000FF"/>
                <w:sz w:val="26"/>
                <w:szCs w:val="26"/>
              </w:rPr>
              <w:t xml:space="preserve">Parts in </w:t>
            </w:r>
            <w:proofErr w:type="gramStart"/>
            <w:r w:rsidRPr="00C57FE2">
              <w:rPr>
                <w:rFonts w:ascii="Arial" w:eastAsia="Calibri" w:hAnsi="Arial" w:cs="Arial"/>
                <w:color w:val="0000FF"/>
                <w:sz w:val="26"/>
                <w:szCs w:val="26"/>
              </w:rPr>
              <w:t>blue print</w:t>
            </w:r>
            <w:proofErr w:type="gramEnd"/>
            <w:r w:rsidRPr="00C57FE2">
              <w:rPr>
                <w:rFonts w:ascii="Arial" w:eastAsia="Calibri" w:hAnsi="Arial" w:cs="Arial"/>
                <w:color w:val="0000FF"/>
                <w:sz w:val="26"/>
                <w:szCs w:val="26"/>
              </w:rPr>
              <w:t xml:space="preserve"> are instructions to user, not to be included in filed document unless so noted. </w:t>
            </w:r>
            <w:r w:rsidRPr="00C57FE2">
              <w:rPr>
                <w:rFonts w:ascii="Arial" w:eastAsia="Calibri" w:hAnsi="Arial" w:cs="Arial"/>
                <w:color w:val="008000"/>
                <w:sz w:val="26"/>
                <w:szCs w:val="26"/>
              </w:rPr>
              <w:t>[Parts and references in green font, if any, refer to juvenile proceedings. See Practice Note, this web page, for guidance in adapting forms to juvenile cases.]</w:t>
            </w:r>
          </w:p>
          <w:p w14:paraId="15332EF5" w14:textId="77777777" w:rsidR="0073355F" w:rsidRPr="00C57FE2" w:rsidRDefault="0073355F" w:rsidP="0073355F">
            <w:pPr>
              <w:ind w:left="960"/>
              <w:rPr>
                <w:rFonts w:ascii="Arial" w:eastAsia="Calibri" w:hAnsi="Arial" w:cs="Arial"/>
                <w:i/>
                <w:iCs/>
                <w:color w:val="0000D6"/>
                <w:sz w:val="26"/>
                <w:szCs w:val="26"/>
              </w:rPr>
            </w:pPr>
          </w:p>
          <w:p w14:paraId="679D208D" w14:textId="77777777" w:rsidR="0073355F" w:rsidRPr="00C57FE2" w:rsidRDefault="0073355F" w:rsidP="0073355F">
            <w:pPr>
              <w:jc w:val="center"/>
              <w:rPr>
                <w:rFonts w:ascii="Arial" w:eastAsia="Calibri" w:hAnsi="Arial" w:cs="Arial"/>
                <w:i/>
                <w:iCs/>
                <w:color w:val="0000FF"/>
                <w:sz w:val="26"/>
                <w:szCs w:val="26"/>
              </w:rPr>
            </w:pPr>
            <w:r w:rsidRPr="00C57FE2">
              <w:rPr>
                <w:rFonts w:ascii="Arial" w:eastAsia="Calibri" w:hAnsi="Arial" w:cs="Arial"/>
                <w:b/>
                <w:bCs/>
                <w:i/>
                <w:iCs/>
                <w:color w:val="0000FF"/>
                <w:sz w:val="26"/>
                <w:szCs w:val="26"/>
              </w:rPr>
              <w:t>PRACTICE TIPS</w:t>
            </w:r>
          </w:p>
          <w:p w14:paraId="11F6C03B" w14:textId="77777777" w:rsidR="0073355F" w:rsidRDefault="0073355F" w:rsidP="0073355F">
            <w:pPr>
              <w:spacing w:after="38" w:line="307" w:lineRule="atLeast"/>
              <w:rPr>
                <w:rFonts w:ascii="Arial" w:hAnsi="Arial" w:cs="Arial"/>
                <w:color w:val="0000FF"/>
                <w:sz w:val="26"/>
                <w:szCs w:val="26"/>
              </w:rPr>
            </w:pPr>
          </w:p>
          <w:p w14:paraId="42394657" w14:textId="61D8D81F" w:rsidR="0073355F" w:rsidRDefault="0073355F" w:rsidP="0073355F">
            <w:pPr>
              <w:spacing w:after="38" w:line="307" w:lineRule="atLeast"/>
              <w:rPr>
                <w:rFonts w:ascii="Arial" w:hAnsi="Arial" w:cs="Arial"/>
                <w:color w:val="0000FF"/>
                <w:sz w:val="26"/>
                <w:szCs w:val="26"/>
              </w:rPr>
            </w:pPr>
            <w:r w:rsidRPr="00C57FE2">
              <w:rPr>
                <w:rFonts w:ascii="Arial" w:hAnsi="Arial" w:cs="Arial"/>
                <w:color w:val="0000FF"/>
                <w:sz w:val="26"/>
                <w:szCs w:val="26"/>
              </w:rPr>
              <w:t>See</w:t>
            </w:r>
            <w:r w:rsidR="00725446">
              <w:rPr>
                <w:rFonts w:ascii="Arial" w:hAnsi="Arial" w:cs="Arial"/>
                <w:color w:val="0000FF"/>
                <w:sz w:val="26"/>
                <w:szCs w:val="26"/>
              </w:rPr>
              <w:t xml:space="preserve"> ADI’s </w:t>
            </w:r>
            <w:hyperlink r:id="rId10" w:history="1">
              <w:r w:rsidR="00725446" w:rsidRPr="007563B2">
                <w:rPr>
                  <w:rStyle w:val="Hyperlink"/>
                  <w:rFonts w:ascii="Arial" w:hAnsi="Arial" w:cs="Arial"/>
                  <w:sz w:val="26"/>
                  <w:szCs w:val="26"/>
                </w:rPr>
                <w:t>Motion Practice Guide</w:t>
              </w:r>
            </w:hyperlink>
            <w:r w:rsidR="00725446">
              <w:rPr>
                <w:rFonts w:ascii="Arial" w:hAnsi="Arial" w:cs="Arial"/>
                <w:color w:val="0000FF"/>
                <w:sz w:val="26"/>
                <w:szCs w:val="26"/>
              </w:rPr>
              <w:t>, section 11.D.6.</w:t>
            </w:r>
          </w:p>
          <w:p w14:paraId="06ED4BBF" w14:textId="77777777" w:rsidR="0073355F" w:rsidRDefault="0073355F" w:rsidP="004C1CC9">
            <w:pPr>
              <w:jc w:val="center"/>
              <w:rPr>
                <w:rFonts w:ascii="Arial" w:hAnsi="Arial" w:cs="Arial"/>
                <w:b/>
                <w:bCs/>
                <w:color w:val="0000FF"/>
              </w:rPr>
            </w:pPr>
          </w:p>
          <w:p w14:paraId="45B5661A" w14:textId="4E1229F9" w:rsidR="00D465C0" w:rsidRPr="0073355F" w:rsidRDefault="00D465C0" w:rsidP="00CA30E7">
            <w:pPr>
              <w:rPr>
                <w:rFonts w:ascii="Arial" w:hAnsi="Arial" w:cs="Arial"/>
                <w:color w:val="0000FF"/>
                <w:sz w:val="26"/>
                <w:szCs w:val="26"/>
              </w:rPr>
            </w:pPr>
            <w:r w:rsidRPr="0073355F">
              <w:rPr>
                <w:rFonts w:ascii="Arial" w:hAnsi="Arial" w:cs="Arial"/>
                <w:bCs/>
                <w:color w:val="0000FF"/>
                <w:sz w:val="26"/>
                <w:szCs w:val="26"/>
              </w:rPr>
              <w:t xml:space="preserve">There is no specific rule </w:t>
            </w:r>
            <w:r w:rsidR="00A01613" w:rsidRPr="0073355F">
              <w:rPr>
                <w:rFonts w:ascii="Arial" w:hAnsi="Arial" w:cs="Arial"/>
                <w:bCs/>
                <w:color w:val="0000FF"/>
                <w:sz w:val="26"/>
                <w:szCs w:val="26"/>
              </w:rPr>
              <w:t xml:space="preserve">setting forth a deadline </w:t>
            </w:r>
            <w:r w:rsidRPr="0073355F">
              <w:rPr>
                <w:rFonts w:ascii="Arial" w:hAnsi="Arial" w:cs="Arial"/>
                <w:bCs/>
                <w:color w:val="0000FF"/>
                <w:sz w:val="26"/>
                <w:szCs w:val="26"/>
              </w:rPr>
              <w:t xml:space="preserve">in which to </w:t>
            </w:r>
            <w:r w:rsidR="00A01613" w:rsidRPr="0073355F">
              <w:rPr>
                <w:rFonts w:ascii="Arial" w:hAnsi="Arial" w:cs="Arial"/>
                <w:bCs/>
                <w:color w:val="0000FF"/>
                <w:sz w:val="26"/>
                <w:szCs w:val="26"/>
              </w:rPr>
              <w:t xml:space="preserve">file a motion to </w:t>
            </w:r>
            <w:r w:rsidRPr="0073355F">
              <w:rPr>
                <w:rFonts w:ascii="Arial" w:hAnsi="Arial" w:cs="Arial"/>
                <w:bCs/>
                <w:color w:val="0000FF"/>
                <w:sz w:val="26"/>
                <w:szCs w:val="26"/>
              </w:rPr>
              <w:t>expand the issues on review. But it is important to act quickly because the California Supreme Court will be deciding whether to transfer your matter to the Court of Appeal for consideration in light of the lead case or dismiss it</w:t>
            </w:r>
            <w:r w:rsidR="00136961" w:rsidRPr="0073355F">
              <w:rPr>
                <w:rFonts w:ascii="Arial" w:hAnsi="Arial" w:cs="Arial"/>
                <w:bCs/>
                <w:color w:val="0000FF"/>
                <w:sz w:val="26"/>
                <w:szCs w:val="26"/>
              </w:rPr>
              <w:t>.</w:t>
            </w:r>
            <w:r w:rsidRPr="0073355F">
              <w:rPr>
                <w:rFonts w:ascii="Arial" w:hAnsi="Arial" w:cs="Arial"/>
                <w:bCs/>
                <w:color w:val="0000FF"/>
                <w:sz w:val="26"/>
                <w:szCs w:val="26"/>
              </w:rPr>
              <w:t xml:space="preserve"> (</w:t>
            </w:r>
            <w:r w:rsidR="00136961" w:rsidRPr="0073355F">
              <w:rPr>
                <w:rFonts w:ascii="Arial" w:hAnsi="Arial" w:cs="Arial"/>
                <w:bCs/>
                <w:color w:val="0000FF"/>
                <w:sz w:val="26"/>
                <w:szCs w:val="26"/>
              </w:rPr>
              <w:t>See C</w:t>
            </w:r>
            <w:r w:rsidR="000C3EA8" w:rsidRPr="0073355F">
              <w:rPr>
                <w:rFonts w:ascii="Arial" w:hAnsi="Arial" w:cs="Arial"/>
                <w:bCs/>
                <w:color w:val="0000FF"/>
                <w:sz w:val="26"/>
                <w:szCs w:val="26"/>
              </w:rPr>
              <w:t>al.</w:t>
            </w:r>
            <w:r w:rsidR="00136961" w:rsidRPr="0073355F">
              <w:rPr>
                <w:rFonts w:ascii="Arial" w:hAnsi="Arial" w:cs="Arial"/>
                <w:bCs/>
                <w:color w:val="0000FF"/>
                <w:sz w:val="26"/>
                <w:szCs w:val="26"/>
              </w:rPr>
              <w:t xml:space="preserve"> Rules of</w:t>
            </w:r>
            <w:r w:rsidRPr="0073355F">
              <w:rPr>
                <w:rFonts w:ascii="Arial" w:hAnsi="Arial" w:cs="Arial"/>
                <w:bCs/>
                <w:color w:val="0000FF"/>
                <w:sz w:val="26"/>
                <w:szCs w:val="26"/>
              </w:rPr>
              <w:t xml:space="preserve"> </w:t>
            </w:r>
            <w:r w:rsidR="00136961" w:rsidRPr="0073355F">
              <w:rPr>
                <w:rFonts w:ascii="Arial" w:hAnsi="Arial" w:cs="Arial"/>
                <w:bCs/>
                <w:color w:val="0000FF"/>
                <w:sz w:val="26"/>
                <w:szCs w:val="26"/>
              </w:rPr>
              <w:t>Court, rule</w:t>
            </w:r>
            <w:r w:rsidR="00E85471">
              <w:rPr>
                <w:rFonts w:ascii="Arial" w:hAnsi="Arial" w:cs="Arial"/>
                <w:bCs/>
                <w:color w:val="0000FF"/>
                <w:sz w:val="26"/>
                <w:szCs w:val="26"/>
              </w:rPr>
              <w:t>s 8.</w:t>
            </w:r>
            <w:r w:rsidR="002C06D1">
              <w:rPr>
                <w:rFonts w:ascii="Arial" w:hAnsi="Arial" w:cs="Arial"/>
                <w:bCs/>
                <w:color w:val="0000FF"/>
                <w:sz w:val="26"/>
                <w:szCs w:val="26"/>
              </w:rPr>
              <w:t>512(d)(2), 8.516(a), and</w:t>
            </w:r>
            <w:r w:rsidR="00136961" w:rsidRPr="0073355F">
              <w:rPr>
                <w:rFonts w:ascii="Arial" w:hAnsi="Arial" w:cs="Arial"/>
                <w:bCs/>
                <w:color w:val="0000FF"/>
                <w:sz w:val="26"/>
                <w:szCs w:val="26"/>
              </w:rPr>
              <w:t xml:space="preserve"> 8.528.</w:t>
            </w:r>
            <w:r w:rsidRPr="0073355F">
              <w:rPr>
                <w:rFonts w:ascii="Arial" w:hAnsi="Arial" w:cs="Arial"/>
                <w:bCs/>
                <w:color w:val="0000FF"/>
                <w:sz w:val="26"/>
                <w:szCs w:val="26"/>
              </w:rPr>
              <w:t xml:space="preserve">) </w:t>
            </w:r>
          </w:p>
          <w:p w14:paraId="5B1AD66D" w14:textId="77777777" w:rsidR="002878B1" w:rsidRDefault="002878B1">
            <w:pPr>
              <w:spacing w:after="38"/>
            </w:pPr>
            <w:r>
              <w:rPr>
                <w:rFonts w:ascii="Arial" w:hAnsi="Arial" w:cs="Arial"/>
                <w:color w:val="0000FF"/>
              </w:rPr>
              <w:t xml:space="preserve"> </w:t>
            </w:r>
          </w:p>
        </w:tc>
      </w:tr>
    </w:tbl>
    <w:p w14:paraId="2F7F042B" w14:textId="77777777" w:rsidR="002E23D4" w:rsidRDefault="002E23D4" w:rsidP="002878B1">
      <w:pPr>
        <w:jc w:val="center"/>
        <w:rPr>
          <w:rFonts w:ascii="Times New Roman" w:hAnsi="Times New Roman" w:cs="Times New Roman"/>
          <w:b/>
          <w:bCs/>
          <w:sz w:val="26"/>
          <w:szCs w:val="26"/>
        </w:rPr>
      </w:pPr>
    </w:p>
    <w:p w14:paraId="5DB7DDBA" w14:textId="77777777" w:rsidR="00FC500F" w:rsidRDefault="00FC500F">
      <w:pPr>
        <w:autoSpaceDE/>
        <w:autoSpaceDN/>
        <w:adjustRightInd/>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7547802B" w14:textId="55B361B2" w:rsidR="002878B1" w:rsidRDefault="002878B1" w:rsidP="002878B1">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IN THE SUPREME COURT OF THE STATE OF CALIFORNIA</w:t>
      </w:r>
    </w:p>
    <w:p w14:paraId="331FEA6A" w14:textId="77777777" w:rsidR="002E23D4" w:rsidRDefault="002E23D4" w:rsidP="002878B1">
      <w:pPr>
        <w:jc w:val="center"/>
        <w:rPr>
          <w:rFonts w:ascii="Times New Roman" w:hAnsi="Times New Roman" w:cs="Times New Roman"/>
          <w:b/>
          <w:bCs/>
          <w:sz w:val="26"/>
          <w:szCs w:val="26"/>
        </w:rPr>
      </w:pPr>
    </w:p>
    <w:p w14:paraId="530CF738" w14:textId="0ABC51B4" w:rsidR="002878B1" w:rsidRDefault="002878B1" w:rsidP="002878B1">
      <w:pPr>
        <w:jc w:val="center"/>
        <w:rPr>
          <w:rFonts w:ascii="Times New Roman" w:hAnsi="Times New Roman" w:cs="Times New Roman"/>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2878B1" w14:paraId="22AC852E" w14:textId="77777777">
        <w:trPr>
          <w:cantSplit/>
        </w:trPr>
        <w:tc>
          <w:tcPr>
            <w:tcW w:w="5760" w:type="dxa"/>
            <w:tcBorders>
              <w:top w:val="nil"/>
              <w:left w:val="nil"/>
              <w:bottom w:val="single" w:sz="6" w:space="0" w:color="000000"/>
              <w:right w:val="nil"/>
            </w:tcBorders>
          </w:tcPr>
          <w:p w14:paraId="3374F417"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THE PEOPLE OF THE STATE OF CALIFORNIA,</w:t>
            </w:r>
          </w:p>
          <w:p w14:paraId="28C4DA8B"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Plaintiff and Respondent,</w:t>
            </w:r>
          </w:p>
          <w:p w14:paraId="2300C537" w14:textId="77777777" w:rsidR="002878B1" w:rsidRDefault="002878B1">
            <w:pPr>
              <w:rPr>
                <w:rFonts w:ascii="Times New Roman" w:hAnsi="Times New Roman" w:cs="Times New Roman"/>
                <w:sz w:val="26"/>
                <w:szCs w:val="26"/>
              </w:rPr>
            </w:pPr>
          </w:p>
          <w:p w14:paraId="6F9A83BA"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 xml:space="preserve">v.  </w:t>
            </w:r>
          </w:p>
          <w:p w14:paraId="15BC71FB" w14:textId="77777777" w:rsidR="002878B1" w:rsidRDefault="002878B1">
            <w:pPr>
              <w:rPr>
                <w:rFonts w:ascii="Times New Roman" w:hAnsi="Times New Roman" w:cs="Times New Roman"/>
                <w:sz w:val="26"/>
                <w:szCs w:val="26"/>
              </w:rPr>
            </w:pPr>
          </w:p>
          <w:p w14:paraId="796D63F3" w14:textId="1197DC85" w:rsidR="002878B1" w:rsidRDefault="002878B1">
            <w:pPr>
              <w:rPr>
                <w:rFonts w:ascii="Times New Roman" w:hAnsi="Times New Roman" w:cs="Times New Roman"/>
                <w:sz w:val="26"/>
                <w:szCs w:val="26"/>
              </w:rPr>
            </w:pPr>
            <w:r>
              <w:rPr>
                <w:rStyle w:val="QuickFormat1"/>
              </w:rPr>
              <w:t>[</w:t>
            </w:r>
            <w:r w:rsidR="002E23D4">
              <w:rPr>
                <w:rStyle w:val="QuickFormat1"/>
              </w:rPr>
              <w:t>NAME</w:t>
            </w:r>
            <w:r>
              <w:rPr>
                <w:rStyle w:val="QuickFormat1"/>
              </w:rPr>
              <w:t>]</w:t>
            </w:r>
            <w:r>
              <w:rPr>
                <w:rFonts w:ascii="Times New Roman" w:hAnsi="Times New Roman" w:cs="Times New Roman"/>
                <w:sz w:val="26"/>
                <w:szCs w:val="26"/>
              </w:rPr>
              <w:t>,</w:t>
            </w:r>
          </w:p>
          <w:p w14:paraId="74A06333"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Defendant and Appellant.</w:t>
            </w:r>
          </w:p>
          <w:p w14:paraId="480A9A88" w14:textId="77777777" w:rsidR="002878B1" w:rsidRDefault="002878B1">
            <w:pPr>
              <w:spacing w:after="38"/>
              <w:rPr>
                <w:sz w:val="26"/>
                <w:szCs w:val="26"/>
              </w:rPr>
            </w:pPr>
          </w:p>
        </w:tc>
        <w:tc>
          <w:tcPr>
            <w:tcW w:w="3600" w:type="dxa"/>
            <w:tcBorders>
              <w:top w:val="nil"/>
              <w:left w:val="single" w:sz="6" w:space="0" w:color="000000"/>
              <w:bottom w:val="nil"/>
              <w:right w:val="nil"/>
            </w:tcBorders>
          </w:tcPr>
          <w:p w14:paraId="59D728C0"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Supreme Court</w:t>
            </w:r>
          </w:p>
          <w:p w14:paraId="2E432352"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No.</w:t>
            </w:r>
            <w:r>
              <w:rPr>
                <w:rFonts w:ascii="Times New Roman" w:hAnsi="Times New Roman" w:cs="Times New Roman"/>
                <w:i/>
                <w:iCs/>
                <w:color w:val="0000FF"/>
                <w:sz w:val="26"/>
                <w:szCs w:val="26"/>
              </w:rPr>
              <w:t xml:space="preserve"> [number]</w:t>
            </w:r>
          </w:p>
          <w:p w14:paraId="60AEC4E6" w14:textId="77777777" w:rsidR="002878B1" w:rsidRDefault="002878B1">
            <w:pPr>
              <w:rPr>
                <w:rFonts w:ascii="Times New Roman" w:hAnsi="Times New Roman" w:cs="Times New Roman"/>
                <w:sz w:val="26"/>
                <w:szCs w:val="26"/>
              </w:rPr>
            </w:pPr>
          </w:p>
          <w:p w14:paraId="2BC489AB"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Court of Appeal</w:t>
            </w:r>
          </w:p>
          <w:p w14:paraId="2DE21DFE"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 xml:space="preserve">No. </w:t>
            </w:r>
            <w:r>
              <w:rPr>
                <w:rFonts w:ascii="Times New Roman" w:hAnsi="Times New Roman" w:cs="Times New Roman"/>
                <w:i/>
                <w:iCs/>
                <w:color w:val="0000D6"/>
                <w:sz w:val="26"/>
                <w:szCs w:val="26"/>
              </w:rPr>
              <w:t>[number]</w:t>
            </w:r>
          </w:p>
          <w:p w14:paraId="56A56DF1" w14:textId="77777777" w:rsidR="002878B1" w:rsidRDefault="002878B1">
            <w:pPr>
              <w:rPr>
                <w:rFonts w:ascii="Times New Roman" w:hAnsi="Times New Roman" w:cs="Times New Roman"/>
                <w:sz w:val="26"/>
                <w:szCs w:val="26"/>
              </w:rPr>
            </w:pPr>
          </w:p>
          <w:p w14:paraId="23779A22" w14:textId="77777777" w:rsidR="002878B1" w:rsidRDefault="002878B1">
            <w:pPr>
              <w:rPr>
                <w:rFonts w:ascii="Times New Roman" w:hAnsi="Times New Roman" w:cs="Times New Roman"/>
                <w:sz w:val="26"/>
                <w:szCs w:val="26"/>
              </w:rPr>
            </w:pPr>
            <w:r>
              <w:rPr>
                <w:rFonts w:ascii="Times New Roman" w:hAnsi="Times New Roman" w:cs="Times New Roman"/>
                <w:sz w:val="26"/>
                <w:szCs w:val="26"/>
              </w:rPr>
              <w:t>Superior Court</w:t>
            </w:r>
          </w:p>
          <w:p w14:paraId="3E60CD30" w14:textId="77777777" w:rsidR="002878B1" w:rsidRDefault="002878B1">
            <w:pPr>
              <w:spacing w:after="38"/>
              <w:rPr>
                <w:sz w:val="26"/>
                <w:szCs w:val="26"/>
              </w:rPr>
            </w:pPr>
            <w:r>
              <w:rPr>
                <w:rFonts w:ascii="Times New Roman" w:hAnsi="Times New Roman" w:cs="Times New Roman"/>
                <w:sz w:val="26"/>
                <w:szCs w:val="26"/>
              </w:rPr>
              <w:t xml:space="preserve">No. </w:t>
            </w:r>
            <w:r>
              <w:rPr>
                <w:rFonts w:ascii="Times New Roman" w:hAnsi="Times New Roman" w:cs="Times New Roman"/>
                <w:i/>
                <w:iCs/>
                <w:color w:val="0000D6"/>
                <w:sz w:val="26"/>
                <w:szCs w:val="26"/>
              </w:rPr>
              <w:t>[number]</w:t>
            </w:r>
          </w:p>
        </w:tc>
      </w:tr>
    </w:tbl>
    <w:p w14:paraId="4F7DE7EA" w14:textId="77777777" w:rsidR="002878B1" w:rsidRDefault="002878B1" w:rsidP="002878B1">
      <w:pPr>
        <w:rPr>
          <w:rFonts w:ascii="Times New Roman" w:hAnsi="Times New Roman" w:cs="Times New Roman"/>
          <w:sz w:val="26"/>
          <w:szCs w:val="26"/>
        </w:rPr>
      </w:pPr>
      <w:r>
        <w:rPr>
          <w:rFonts w:ascii="Times New Roman" w:hAnsi="Times New Roman" w:cs="Times New Roman"/>
          <w:sz w:val="26"/>
          <w:szCs w:val="26"/>
        </w:rPr>
        <w:tab/>
      </w:r>
    </w:p>
    <w:p w14:paraId="2C36CA4F" w14:textId="667004DB" w:rsidR="002878B1" w:rsidRDefault="002878B1" w:rsidP="002878B1">
      <w:pPr>
        <w:jc w:val="center"/>
        <w:rPr>
          <w:rFonts w:ascii="Times New Roman" w:hAnsi="Times New Roman" w:cs="Times New Roman"/>
          <w:sz w:val="26"/>
          <w:szCs w:val="26"/>
        </w:rPr>
      </w:pPr>
      <w:r>
        <w:rPr>
          <w:rFonts w:ascii="Times New Roman" w:hAnsi="Times New Roman" w:cs="Times New Roman"/>
          <w:sz w:val="26"/>
          <w:szCs w:val="26"/>
        </w:rPr>
        <w:t xml:space="preserve">Appeal from the Superior Court of </w:t>
      </w:r>
      <w:r w:rsidR="00B22DCC">
        <w:rPr>
          <w:rStyle w:val="QuickFormat1"/>
        </w:rPr>
        <w:t>[N</w:t>
      </w:r>
      <w:r>
        <w:rPr>
          <w:rStyle w:val="QuickFormat1"/>
        </w:rPr>
        <w:t xml:space="preserve">ame] </w:t>
      </w:r>
      <w:r>
        <w:rPr>
          <w:rFonts w:ascii="Times New Roman" w:hAnsi="Times New Roman" w:cs="Times New Roman"/>
          <w:sz w:val="26"/>
          <w:szCs w:val="26"/>
        </w:rPr>
        <w:t>County</w:t>
      </w:r>
    </w:p>
    <w:p w14:paraId="4CFC0B6B" w14:textId="77777777" w:rsidR="002878B1" w:rsidRDefault="002878B1" w:rsidP="002878B1">
      <w:pPr>
        <w:rPr>
          <w:rFonts w:ascii="Times New Roman" w:hAnsi="Times New Roman" w:cs="Times New Roman"/>
          <w:sz w:val="26"/>
          <w:szCs w:val="26"/>
        </w:rPr>
      </w:pPr>
    </w:p>
    <w:p w14:paraId="7C4EF616" w14:textId="602D1004" w:rsidR="002878B1" w:rsidRDefault="002878B1" w:rsidP="002878B1">
      <w:pPr>
        <w:jc w:val="center"/>
        <w:rPr>
          <w:rFonts w:ascii="Times New Roman" w:hAnsi="Times New Roman" w:cs="Times New Roman"/>
          <w:sz w:val="26"/>
          <w:szCs w:val="26"/>
        </w:rPr>
      </w:pPr>
      <w:r>
        <w:rPr>
          <w:rFonts w:ascii="Times New Roman" w:hAnsi="Times New Roman" w:cs="Times New Roman"/>
          <w:sz w:val="26"/>
          <w:szCs w:val="26"/>
        </w:rPr>
        <w:t xml:space="preserve">Honorable </w:t>
      </w:r>
      <w:r w:rsidR="00B22DCC">
        <w:rPr>
          <w:rStyle w:val="QuickFormat1"/>
        </w:rPr>
        <w:t>[</w:t>
      </w:r>
      <w:r w:rsidR="00424FA9">
        <w:rPr>
          <w:rStyle w:val="QuickFormat1"/>
        </w:rPr>
        <w:t>n</w:t>
      </w:r>
      <w:r>
        <w:rPr>
          <w:rStyle w:val="QuickFormat1"/>
        </w:rPr>
        <w:t>ame of trial judge]</w:t>
      </w:r>
      <w:r>
        <w:rPr>
          <w:rFonts w:ascii="Times New Roman" w:hAnsi="Times New Roman" w:cs="Times New Roman"/>
          <w:sz w:val="26"/>
          <w:szCs w:val="26"/>
        </w:rPr>
        <w:t>, Judge</w:t>
      </w:r>
    </w:p>
    <w:p w14:paraId="7C43B19C" w14:textId="77777777" w:rsidR="002878B1" w:rsidRDefault="00FC7CFD" w:rsidP="00A374C4">
      <w:pPr>
        <w:rPr>
          <w:rFonts w:ascii="Times New Roman" w:hAnsi="Times New Roman" w:cs="Times New Roman"/>
          <w:b/>
          <w:bCs/>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58240" behindDoc="0" locked="0" layoutInCell="1" allowOverlap="1" wp14:anchorId="522981DD" wp14:editId="1D67CA1D">
                <wp:simplePos x="0" y="0"/>
                <wp:positionH relativeFrom="column">
                  <wp:posOffset>1543050</wp:posOffset>
                </wp:positionH>
                <wp:positionV relativeFrom="paragraph">
                  <wp:posOffset>163195</wp:posOffset>
                </wp:positionV>
                <wp:extent cx="1962150" cy="0"/>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D737A" id="_x0000_t32" coordsize="21600,21600" o:spt="32" o:oned="t" path="m,l21600,21600e" filled="f">
                <v:path arrowok="t" fillok="f" o:connecttype="none"/>
                <o:lock v:ext="edit" shapetype="t"/>
              </v:shapetype>
              <v:shape id="AutoShape 2" o:spid="_x0000_s1026" type="#_x0000_t32" style="position:absolute;margin-left:121.5pt;margin-top:12.8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"/>
            </w:pict>
          </mc:Fallback>
        </mc:AlternateContent>
      </w:r>
    </w:p>
    <w:p w14:paraId="4C01A52F" w14:textId="77777777" w:rsidR="002878B1" w:rsidRDefault="002878B1" w:rsidP="002878B1">
      <w:pPr>
        <w:rPr>
          <w:rFonts w:ascii="Times New Roman" w:hAnsi="Times New Roman" w:cs="Times New Roman"/>
          <w:b/>
          <w:bCs/>
          <w:sz w:val="26"/>
          <w:szCs w:val="26"/>
        </w:rPr>
      </w:pPr>
    </w:p>
    <w:p w14:paraId="762ACB1F" w14:textId="77777777" w:rsidR="002878B1" w:rsidRDefault="009F6538" w:rsidP="009F6538">
      <w:pPr>
        <w:jc w:val="center"/>
        <w:rPr>
          <w:rFonts w:ascii="Times New Roman" w:hAnsi="Times New Roman" w:cs="Times New Roman"/>
          <w:b/>
          <w:bCs/>
          <w:sz w:val="26"/>
          <w:szCs w:val="26"/>
        </w:rPr>
      </w:pPr>
      <w:r>
        <w:rPr>
          <w:rFonts w:ascii="Times New Roman" w:hAnsi="Times New Roman" w:cs="Times New Roman"/>
          <w:b/>
          <w:bCs/>
          <w:sz w:val="26"/>
          <w:szCs w:val="26"/>
        </w:rPr>
        <w:t xml:space="preserve">DEFENDANT’S MOTION UNDER RULES </w:t>
      </w:r>
      <w:r w:rsidRPr="00ED47EA">
        <w:rPr>
          <w:rFonts w:ascii="Times New Roman" w:hAnsi="Times New Roman" w:cs="Times New Roman"/>
          <w:b/>
          <w:bCs/>
          <w:sz w:val="26"/>
          <w:szCs w:val="26"/>
        </w:rPr>
        <w:t>8.512(D)(2) &amp; 8.516</w:t>
      </w:r>
      <w:r w:rsidR="004E4F5D" w:rsidRPr="00ED47EA">
        <w:rPr>
          <w:rFonts w:ascii="Times New Roman" w:hAnsi="Times New Roman" w:cs="Times New Roman"/>
          <w:b/>
          <w:bCs/>
          <w:sz w:val="26"/>
          <w:szCs w:val="26"/>
        </w:rPr>
        <w:t>(A)</w:t>
      </w:r>
    </w:p>
    <w:p w14:paraId="62BF564D" w14:textId="77777777" w:rsidR="009F6538" w:rsidRDefault="009F6538" w:rsidP="009F6538">
      <w:pPr>
        <w:jc w:val="center"/>
        <w:rPr>
          <w:rFonts w:ascii="Times New Roman" w:hAnsi="Times New Roman" w:cs="Times New Roman"/>
          <w:b/>
          <w:bCs/>
          <w:sz w:val="26"/>
          <w:szCs w:val="26"/>
        </w:rPr>
      </w:pPr>
      <w:r>
        <w:rPr>
          <w:rFonts w:ascii="Times New Roman" w:hAnsi="Times New Roman" w:cs="Times New Roman"/>
          <w:b/>
          <w:bCs/>
          <w:sz w:val="26"/>
          <w:szCs w:val="26"/>
        </w:rPr>
        <w:t>TO EXPAND ISSUES ON REVIEW BASED ON</w:t>
      </w:r>
    </w:p>
    <w:p w14:paraId="615EB37E" w14:textId="77777777" w:rsidR="002878B1" w:rsidRDefault="009F6538" w:rsidP="002878B1">
      <w:pPr>
        <w:jc w:val="center"/>
        <w:rPr>
          <w:rFonts w:ascii="Times New Roman" w:hAnsi="Times New Roman" w:cs="Times New Roman"/>
          <w:b/>
          <w:bCs/>
          <w:sz w:val="26"/>
          <w:szCs w:val="26"/>
        </w:rPr>
      </w:pPr>
      <w:r>
        <w:rPr>
          <w:rFonts w:ascii="Times New Roman" w:hAnsi="Times New Roman" w:cs="Times New Roman"/>
          <w:b/>
          <w:bCs/>
          <w:sz w:val="26"/>
          <w:szCs w:val="26"/>
        </w:rPr>
        <w:t>ISSUE</w:t>
      </w:r>
      <w:r w:rsidR="003569C8">
        <w:rPr>
          <w:rStyle w:val="QuickFormat1"/>
        </w:rPr>
        <w:t>[S]</w:t>
      </w:r>
      <w:r>
        <w:rPr>
          <w:rFonts w:ascii="Times New Roman" w:hAnsi="Times New Roman" w:cs="Times New Roman"/>
          <w:b/>
          <w:bCs/>
          <w:sz w:val="26"/>
          <w:szCs w:val="26"/>
        </w:rPr>
        <w:t xml:space="preserve"> UNRESOLVED BY LEAD CASE</w:t>
      </w:r>
      <w:r w:rsidR="002878B1">
        <w:rPr>
          <w:rFonts w:ascii="Times New Roman" w:hAnsi="Times New Roman" w:cs="Times New Roman"/>
          <w:b/>
          <w:bCs/>
          <w:sz w:val="26"/>
          <w:szCs w:val="26"/>
        </w:rPr>
        <w:t xml:space="preserve">  </w:t>
      </w:r>
    </w:p>
    <w:p w14:paraId="0918DBB8" w14:textId="77777777" w:rsidR="002878B1" w:rsidRDefault="00FC7CFD" w:rsidP="00A374C4">
      <w:pPr>
        <w:rPr>
          <w:rFonts w:ascii="Times New Roman" w:hAnsi="Times New Roman" w:cs="Times New Roman"/>
          <w:b/>
          <w:bCs/>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62336" behindDoc="0" locked="0" layoutInCell="1" allowOverlap="1" wp14:anchorId="31C1714F" wp14:editId="6524B512">
                <wp:simplePos x="0" y="0"/>
                <wp:positionH relativeFrom="column">
                  <wp:posOffset>1543050</wp:posOffset>
                </wp:positionH>
                <wp:positionV relativeFrom="paragraph">
                  <wp:posOffset>147320</wp:posOffset>
                </wp:positionV>
                <wp:extent cx="1962150" cy="635"/>
                <wp:effectExtent l="9525" t="9525" r="9525" b="889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FEF67" id="AutoShape 10" o:spid="_x0000_s1026" type="#_x0000_t32" style="position:absolute;margin-left:121.5pt;margin-top:11.6pt;width:15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"/>
            </w:pict>
          </mc:Fallback>
        </mc:AlternateContent>
      </w:r>
    </w:p>
    <w:p w14:paraId="19B1C763" w14:textId="77777777" w:rsidR="00A374C4" w:rsidRDefault="00A374C4" w:rsidP="00A374C4">
      <w:pPr>
        <w:rPr>
          <w:rFonts w:ascii="Times New Roman" w:hAnsi="Times New Roman" w:cs="Times New Roman"/>
          <w:b/>
          <w:bCs/>
          <w:sz w:val="26"/>
          <w:szCs w:val="26"/>
        </w:rPr>
      </w:pPr>
    </w:p>
    <w:p w14:paraId="543AD484" w14:textId="77777777" w:rsidR="002878B1" w:rsidRDefault="002878B1" w:rsidP="00A374C4">
      <w:pPr>
        <w:ind w:left="3600" w:firstLine="720"/>
        <w:rPr>
          <w:rFonts w:ascii="Times New Roman" w:hAnsi="Times New Roman" w:cs="Times New Roman"/>
          <w:sz w:val="26"/>
          <w:szCs w:val="26"/>
        </w:rPr>
      </w:pPr>
      <w:r>
        <w:rPr>
          <w:rStyle w:val="QuickFormat1"/>
        </w:rPr>
        <w:t>[Attorney’s Name]</w:t>
      </w:r>
    </w:p>
    <w:p w14:paraId="6FF7A497" w14:textId="77777777" w:rsidR="002878B1" w:rsidRDefault="002878B1" w:rsidP="00A374C4">
      <w:pPr>
        <w:ind w:left="3600" w:firstLine="720"/>
        <w:rPr>
          <w:rFonts w:ascii="Times New Roman" w:hAnsi="Times New Roman" w:cs="Times New Roman"/>
          <w:sz w:val="26"/>
          <w:szCs w:val="26"/>
        </w:rPr>
      </w:pPr>
      <w:r>
        <w:rPr>
          <w:rStyle w:val="QuickFormat1"/>
          <w:i w:val="0"/>
          <w:iCs w:val="0"/>
          <w:color w:val="auto"/>
        </w:rPr>
        <w:t>State Bar No.</w:t>
      </w:r>
      <w:r>
        <w:rPr>
          <w:rStyle w:val="QuickFormat1"/>
        </w:rPr>
        <w:t xml:space="preserve"> [number]</w:t>
      </w:r>
    </w:p>
    <w:p w14:paraId="0A72307E" w14:textId="77777777" w:rsidR="002878B1" w:rsidRDefault="002878B1" w:rsidP="00A374C4">
      <w:pPr>
        <w:ind w:left="3600" w:firstLine="720"/>
        <w:rPr>
          <w:rStyle w:val="QuickFormat1"/>
        </w:rPr>
      </w:pPr>
      <w:r>
        <w:rPr>
          <w:rStyle w:val="QuickFormat1"/>
        </w:rPr>
        <w:t>[Address]</w:t>
      </w:r>
    </w:p>
    <w:p w14:paraId="59BAFA29" w14:textId="77777777" w:rsidR="002878B1" w:rsidRDefault="002878B1" w:rsidP="00A374C4">
      <w:pPr>
        <w:ind w:left="3600" w:firstLine="720"/>
        <w:rPr>
          <w:rFonts w:ascii="Times New Roman" w:hAnsi="Times New Roman" w:cs="Times New Roman"/>
          <w:sz w:val="26"/>
          <w:szCs w:val="26"/>
        </w:rPr>
      </w:pPr>
      <w:r>
        <w:rPr>
          <w:rStyle w:val="QuickFormat1"/>
        </w:rPr>
        <w:t>[Phone number]</w:t>
      </w:r>
    </w:p>
    <w:p w14:paraId="751BCD0F" w14:textId="77777777" w:rsidR="002878B1" w:rsidRDefault="002878B1" w:rsidP="00A374C4">
      <w:pPr>
        <w:ind w:left="4320"/>
        <w:rPr>
          <w:rFonts w:ascii="Times New Roman" w:hAnsi="Times New Roman" w:cs="Times New Roman"/>
          <w:sz w:val="26"/>
          <w:szCs w:val="26"/>
        </w:rPr>
      </w:pPr>
      <w:r>
        <w:rPr>
          <w:rFonts w:ascii="Times New Roman" w:hAnsi="Times New Roman" w:cs="Times New Roman"/>
          <w:i/>
          <w:iCs/>
          <w:color w:val="0000D6"/>
          <w:sz w:val="26"/>
          <w:szCs w:val="26"/>
        </w:rPr>
        <w:t>[Email address and fax number if available]</w:t>
      </w:r>
    </w:p>
    <w:p w14:paraId="4696B44E" w14:textId="77777777" w:rsidR="00ED47EA" w:rsidRDefault="00ED47EA" w:rsidP="00075720">
      <w:pPr>
        <w:ind w:left="720" w:firstLine="3600"/>
        <w:rPr>
          <w:rFonts w:ascii="Times New Roman" w:hAnsi="Times New Roman" w:cs="Times New Roman"/>
          <w:sz w:val="26"/>
          <w:szCs w:val="26"/>
        </w:rPr>
      </w:pPr>
    </w:p>
    <w:p w14:paraId="122E9BFB" w14:textId="77777777" w:rsidR="002E23D4" w:rsidRDefault="002878B1" w:rsidP="00075720">
      <w:pPr>
        <w:ind w:left="720" w:firstLine="3600"/>
        <w:rPr>
          <w:rFonts w:ascii="Times New Roman" w:hAnsi="Times New Roman" w:cs="Times New Roman"/>
          <w:sz w:val="26"/>
          <w:szCs w:val="26"/>
        </w:rPr>
      </w:pPr>
      <w:r>
        <w:rPr>
          <w:rFonts w:ascii="Times New Roman" w:hAnsi="Times New Roman" w:cs="Times New Roman"/>
          <w:sz w:val="26"/>
          <w:szCs w:val="26"/>
        </w:rPr>
        <w:t>Attorney for Defendant</w:t>
      </w:r>
      <w:r w:rsidR="002E23D4">
        <w:rPr>
          <w:rFonts w:ascii="Times New Roman" w:hAnsi="Times New Roman" w:cs="Times New Roman"/>
          <w:sz w:val="26"/>
          <w:szCs w:val="26"/>
        </w:rPr>
        <w:t xml:space="preserve"> and</w:t>
      </w:r>
    </w:p>
    <w:p w14:paraId="6B8D2508" w14:textId="77777777" w:rsidR="00FC500F" w:rsidRDefault="002E23D4" w:rsidP="00FC500F">
      <w:pPr>
        <w:ind w:left="720" w:firstLine="3600"/>
        <w:rPr>
          <w:rFonts w:ascii="Times New Roman" w:hAnsi="Times New Roman" w:cs="Times New Roman"/>
          <w:i/>
          <w:iCs/>
          <w:color w:val="0000FF"/>
          <w:sz w:val="26"/>
          <w:szCs w:val="26"/>
        </w:rPr>
      </w:pPr>
      <w:r>
        <w:rPr>
          <w:rFonts w:ascii="Times New Roman" w:hAnsi="Times New Roman" w:cs="Times New Roman"/>
          <w:sz w:val="26"/>
          <w:szCs w:val="26"/>
        </w:rPr>
        <w:t>Appellant</w:t>
      </w:r>
      <w:r w:rsidR="002878B1">
        <w:rPr>
          <w:rFonts w:ascii="Times New Roman" w:hAnsi="Times New Roman" w:cs="Times New Roman"/>
          <w:color w:val="0000FF"/>
          <w:sz w:val="26"/>
          <w:szCs w:val="26"/>
        </w:rPr>
        <w:t xml:space="preserve"> </w:t>
      </w:r>
      <w:r w:rsidR="00A374C4">
        <w:rPr>
          <w:rFonts w:ascii="Times New Roman" w:hAnsi="Times New Roman" w:cs="Times New Roman"/>
          <w:i/>
          <w:iCs/>
          <w:color w:val="0000FF"/>
          <w:sz w:val="26"/>
          <w:szCs w:val="26"/>
        </w:rPr>
        <w:t>[N</w:t>
      </w:r>
      <w:r w:rsidR="002878B1">
        <w:rPr>
          <w:rFonts w:ascii="Times New Roman" w:hAnsi="Times New Roman" w:cs="Times New Roman"/>
          <w:i/>
          <w:iCs/>
          <w:color w:val="0000FF"/>
          <w:sz w:val="26"/>
          <w:szCs w:val="26"/>
        </w:rPr>
        <w:t>ame]</w:t>
      </w:r>
    </w:p>
    <w:p w14:paraId="4953B5EC" w14:textId="77777777" w:rsidR="00FC500F" w:rsidRDefault="00FC500F">
      <w:pPr>
        <w:autoSpaceDE/>
        <w:autoSpaceDN/>
        <w:adjustRightInd/>
        <w:spacing w:after="200" w:line="276" w:lineRule="auto"/>
        <w:rPr>
          <w:rFonts w:ascii="Times New Roman" w:hAnsi="Times New Roman" w:cs="Times New Roman"/>
          <w:i/>
          <w:iCs/>
          <w:color w:val="0000FF"/>
          <w:sz w:val="26"/>
          <w:szCs w:val="26"/>
        </w:rPr>
      </w:pPr>
      <w:r>
        <w:rPr>
          <w:rFonts w:ascii="Times New Roman" w:hAnsi="Times New Roman" w:cs="Times New Roman"/>
          <w:i/>
          <w:iCs/>
          <w:color w:val="0000FF"/>
          <w:sz w:val="26"/>
          <w:szCs w:val="26"/>
        </w:rPr>
        <w:br w:type="page"/>
      </w:r>
    </w:p>
    <w:p w14:paraId="1426B536" w14:textId="20D292BA" w:rsidR="00FF7205" w:rsidRDefault="00FF7205" w:rsidP="00580C51">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IN THE SUPREME COURT OF THE STATE OF CALIFORNIA</w:t>
      </w:r>
    </w:p>
    <w:p w14:paraId="7E665A7D" w14:textId="77777777" w:rsidR="002E23D4" w:rsidRDefault="002E23D4" w:rsidP="00FF7205">
      <w:pPr>
        <w:jc w:val="center"/>
        <w:rPr>
          <w:rFonts w:ascii="Times New Roman" w:hAnsi="Times New Roman" w:cs="Times New Roman"/>
          <w:b/>
          <w:bCs/>
          <w:sz w:val="26"/>
          <w:szCs w:val="26"/>
        </w:rPr>
      </w:pPr>
    </w:p>
    <w:p w14:paraId="2C028CFE" w14:textId="77777777" w:rsidR="00FF7205" w:rsidRDefault="00FF7205" w:rsidP="002878B1">
      <w:pPr>
        <w:rPr>
          <w:rFonts w:ascii="Times New Roman" w:hAnsi="Times New Roman" w:cs="Times New Roman"/>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9F6538" w14:paraId="7A328E90" w14:textId="77777777" w:rsidTr="0099388F">
        <w:trPr>
          <w:cantSplit/>
        </w:trPr>
        <w:tc>
          <w:tcPr>
            <w:tcW w:w="5760" w:type="dxa"/>
            <w:tcBorders>
              <w:top w:val="nil"/>
              <w:left w:val="nil"/>
              <w:bottom w:val="single" w:sz="6" w:space="0" w:color="000000"/>
              <w:right w:val="nil"/>
            </w:tcBorders>
          </w:tcPr>
          <w:p w14:paraId="78E7C4D6" w14:textId="77777777" w:rsidR="009F6538" w:rsidRDefault="009F6538" w:rsidP="0099388F">
            <w:pPr>
              <w:rPr>
                <w:rFonts w:ascii="Times New Roman" w:hAnsi="Times New Roman" w:cs="Times New Roman"/>
                <w:sz w:val="26"/>
                <w:szCs w:val="26"/>
              </w:rPr>
            </w:pPr>
            <w:r>
              <w:rPr>
                <w:rFonts w:ascii="Times New Roman" w:hAnsi="Times New Roman" w:cs="Times New Roman"/>
                <w:sz w:val="26"/>
                <w:szCs w:val="26"/>
              </w:rPr>
              <w:t>THE PEOPLE OF THE STATE OF CALIFORNIA,</w:t>
            </w:r>
          </w:p>
          <w:p w14:paraId="6E773A67" w14:textId="77777777" w:rsidR="009F6538" w:rsidRDefault="009F6538" w:rsidP="0099388F">
            <w:pPr>
              <w:rPr>
                <w:rFonts w:ascii="Times New Roman" w:hAnsi="Times New Roman" w:cs="Times New Roman"/>
                <w:sz w:val="26"/>
                <w:szCs w:val="26"/>
              </w:rPr>
            </w:pPr>
            <w:r>
              <w:rPr>
                <w:rFonts w:ascii="Times New Roman" w:hAnsi="Times New Roman" w:cs="Times New Roman"/>
                <w:sz w:val="26"/>
                <w:szCs w:val="26"/>
              </w:rPr>
              <w:t>Plaintiff and Respondent,</w:t>
            </w:r>
          </w:p>
          <w:p w14:paraId="6F087A93" w14:textId="77777777" w:rsidR="009F6538" w:rsidRDefault="009F6538" w:rsidP="0099388F">
            <w:pPr>
              <w:rPr>
                <w:rFonts w:ascii="Times New Roman" w:hAnsi="Times New Roman" w:cs="Times New Roman"/>
                <w:sz w:val="26"/>
                <w:szCs w:val="26"/>
              </w:rPr>
            </w:pPr>
          </w:p>
          <w:p w14:paraId="33534EAB" w14:textId="77777777" w:rsidR="009F6538" w:rsidRDefault="009F6538" w:rsidP="0099388F">
            <w:pPr>
              <w:rPr>
                <w:rFonts w:ascii="Times New Roman" w:hAnsi="Times New Roman" w:cs="Times New Roman"/>
                <w:sz w:val="26"/>
                <w:szCs w:val="26"/>
              </w:rPr>
            </w:pPr>
            <w:r>
              <w:rPr>
                <w:rFonts w:ascii="Times New Roman" w:hAnsi="Times New Roman" w:cs="Times New Roman"/>
                <w:sz w:val="26"/>
                <w:szCs w:val="26"/>
              </w:rPr>
              <w:t xml:space="preserve">v.  </w:t>
            </w:r>
          </w:p>
          <w:p w14:paraId="1DFDB3F0" w14:textId="77777777" w:rsidR="009F6538" w:rsidRDefault="009F6538" w:rsidP="0099388F">
            <w:pPr>
              <w:rPr>
                <w:rFonts w:ascii="Times New Roman" w:hAnsi="Times New Roman" w:cs="Times New Roman"/>
                <w:sz w:val="26"/>
                <w:szCs w:val="26"/>
              </w:rPr>
            </w:pPr>
          </w:p>
          <w:p w14:paraId="28ECD269" w14:textId="1E338A30" w:rsidR="009F6538" w:rsidRDefault="000D6458" w:rsidP="0099388F">
            <w:pPr>
              <w:rPr>
                <w:rFonts w:ascii="Times New Roman" w:hAnsi="Times New Roman" w:cs="Times New Roman"/>
                <w:sz w:val="26"/>
                <w:szCs w:val="26"/>
              </w:rPr>
            </w:pPr>
            <w:r>
              <w:rPr>
                <w:rStyle w:val="QuickFormat1"/>
              </w:rPr>
              <w:t>[</w:t>
            </w:r>
            <w:r w:rsidR="002E23D4">
              <w:rPr>
                <w:rStyle w:val="QuickFormat1"/>
              </w:rPr>
              <w:t>NAME</w:t>
            </w:r>
            <w:r w:rsidR="009F6538">
              <w:rPr>
                <w:rStyle w:val="QuickFormat1"/>
              </w:rPr>
              <w:t>]</w:t>
            </w:r>
            <w:r w:rsidR="009F6538">
              <w:rPr>
                <w:rFonts w:ascii="Times New Roman" w:hAnsi="Times New Roman" w:cs="Times New Roman"/>
                <w:sz w:val="26"/>
                <w:szCs w:val="26"/>
              </w:rPr>
              <w:t>,</w:t>
            </w:r>
          </w:p>
          <w:p w14:paraId="2050BFEB" w14:textId="77777777" w:rsidR="009F6538" w:rsidRDefault="009F6538" w:rsidP="0099388F">
            <w:pPr>
              <w:rPr>
                <w:rFonts w:ascii="Times New Roman" w:hAnsi="Times New Roman" w:cs="Times New Roman"/>
                <w:sz w:val="26"/>
                <w:szCs w:val="26"/>
              </w:rPr>
            </w:pPr>
            <w:r>
              <w:rPr>
                <w:rFonts w:ascii="Times New Roman" w:hAnsi="Times New Roman" w:cs="Times New Roman"/>
                <w:sz w:val="26"/>
                <w:szCs w:val="26"/>
              </w:rPr>
              <w:t>Defendant and Appellant.</w:t>
            </w:r>
          </w:p>
          <w:p w14:paraId="54DF4F92" w14:textId="77777777" w:rsidR="009F6538" w:rsidRDefault="009F6538" w:rsidP="0099388F">
            <w:pPr>
              <w:spacing w:after="38"/>
              <w:rPr>
                <w:sz w:val="26"/>
                <w:szCs w:val="26"/>
              </w:rPr>
            </w:pPr>
          </w:p>
        </w:tc>
        <w:tc>
          <w:tcPr>
            <w:tcW w:w="3600" w:type="dxa"/>
            <w:tcBorders>
              <w:top w:val="nil"/>
              <w:left w:val="single" w:sz="6" w:space="0" w:color="000000"/>
              <w:bottom w:val="nil"/>
              <w:right w:val="nil"/>
            </w:tcBorders>
          </w:tcPr>
          <w:p w14:paraId="15FC6C88" w14:textId="77777777" w:rsidR="009F6538" w:rsidRDefault="009F6538" w:rsidP="0099388F">
            <w:pPr>
              <w:rPr>
                <w:rFonts w:ascii="Times New Roman" w:hAnsi="Times New Roman" w:cs="Times New Roman"/>
                <w:sz w:val="26"/>
                <w:szCs w:val="26"/>
              </w:rPr>
            </w:pPr>
            <w:r>
              <w:rPr>
                <w:rFonts w:ascii="Times New Roman" w:hAnsi="Times New Roman" w:cs="Times New Roman"/>
                <w:sz w:val="26"/>
                <w:szCs w:val="26"/>
              </w:rPr>
              <w:t>Supreme Court</w:t>
            </w:r>
          </w:p>
          <w:p w14:paraId="0FDC64BE" w14:textId="77777777" w:rsidR="009F6538" w:rsidRDefault="009F6538" w:rsidP="0099388F">
            <w:pPr>
              <w:rPr>
                <w:rFonts w:ascii="Times New Roman" w:hAnsi="Times New Roman" w:cs="Times New Roman"/>
                <w:sz w:val="26"/>
                <w:szCs w:val="26"/>
              </w:rPr>
            </w:pPr>
            <w:r>
              <w:rPr>
                <w:rFonts w:ascii="Times New Roman" w:hAnsi="Times New Roman" w:cs="Times New Roman"/>
                <w:sz w:val="26"/>
                <w:szCs w:val="26"/>
              </w:rPr>
              <w:t>No.</w:t>
            </w:r>
            <w:r>
              <w:rPr>
                <w:rFonts w:ascii="Times New Roman" w:hAnsi="Times New Roman" w:cs="Times New Roman"/>
                <w:i/>
                <w:iCs/>
                <w:color w:val="0000FF"/>
                <w:sz w:val="26"/>
                <w:szCs w:val="26"/>
              </w:rPr>
              <w:t xml:space="preserve"> [number]</w:t>
            </w:r>
          </w:p>
          <w:p w14:paraId="15117D81" w14:textId="77777777" w:rsidR="009F6538" w:rsidRDefault="009F6538" w:rsidP="0099388F">
            <w:pPr>
              <w:rPr>
                <w:rFonts w:ascii="Times New Roman" w:hAnsi="Times New Roman" w:cs="Times New Roman"/>
                <w:sz w:val="26"/>
                <w:szCs w:val="26"/>
              </w:rPr>
            </w:pPr>
          </w:p>
          <w:p w14:paraId="5B088558" w14:textId="77777777" w:rsidR="009F6538" w:rsidRDefault="009F6538" w:rsidP="0099388F">
            <w:pPr>
              <w:rPr>
                <w:rFonts w:ascii="Times New Roman" w:hAnsi="Times New Roman" w:cs="Times New Roman"/>
                <w:sz w:val="26"/>
                <w:szCs w:val="26"/>
              </w:rPr>
            </w:pPr>
            <w:r>
              <w:rPr>
                <w:rFonts w:ascii="Times New Roman" w:hAnsi="Times New Roman" w:cs="Times New Roman"/>
                <w:sz w:val="26"/>
                <w:szCs w:val="26"/>
              </w:rPr>
              <w:t>Court of Appeal</w:t>
            </w:r>
          </w:p>
          <w:p w14:paraId="70F065BF" w14:textId="77777777" w:rsidR="009F6538" w:rsidRDefault="009F6538" w:rsidP="0099388F">
            <w:pPr>
              <w:rPr>
                <w:rFonts w:ascii="Times New Roman" w:hAnsi="Times New Roman" w:cs="Times New Roman"/>
                <w:sz w:val="26"/>
                <w:szCs w:val="26"/>
              </w:rPr>
            </w:pPr>
            <w:r>
              <w:rPr>
                <w:rFonts w:ascii="Times New Roman" w:hAnsi="Times New Roman" w:cs="Times New Roman"/>
                <w:sz w:val="26"/>
                <w:szCs w:val="26"/>
              </w:rPr>
              <w:t xml:space="preserve">No. </w:t>
            </w:r>
            <w:r>
              <w:rPr>
                <w:rFonts w:ascii="Times New Roman" w:hAnsi="Times New Roman" w:cs="Times New Roman"/>
                <w:i/>
                <w:iCs/>
                <w:color w:val="0000D6"/>
                <w:sz w:val="26"/>
                <w:szCs w:val="26"/>
              </w:rPr>
              <w:t>[number]</w:t>
            </w:r>
          </w:p>
          <w:p w14:paraId="517C35FD" w14:textId="77777777" w:rsidR="009F6538" w:rsidRDefault="009F6538" w:rsidP="0099388F">
            <w:pPr>
              <w:rPr>
                <w:rFonts w:ascii="Times New Roman" w:hAnsi="Times New Roman" w:cs="Times New Roman"/>
                <w:sz w:val="26"/>
                <w:szCs w:val="26"/>
              </w:rPr>
            </w:pPr>
          </w:p>
          <w:p w14:paraId="25301071" w14:textId="77777777" w:rsidR="009F6538" w:rsidRDefault="009F6538" w:rsidP="0099388F">
            <w:pPr>
              <w:rPr>
                <w:rFonts w:ascii="Times New Roman" w:hAnsi="Times New Roman" w:cs="Times New Roman"/>
                <w:sz w:val="26"/>
                <w:szCs w:val="26"/>
              </w:rPr>
            </w:pPr>
            <w:r>
              <w:rPr>
                <w:rFonts w:ascii="Times New Roman" w:hAnsi="Times New Roman" w:cs="Times New Roman"/>
                <w:sz w:val="26"/>
                <w:szCs w:val="26"/>
              </w:rPr>
              <w:t>Superior Court</w:t>
            </w:r>
          </w:p>
          <w:p w14:paraId="3FF3773F" w14:textId="77777777" w:rsidR="009F6538" w:rsidRDefault="009F6538" w:rsidP="0099388F">
            <w:pPr>
              <w:spacing w:after="38"/>
              <w:rPr>
                <w:sz w:val="26"/>
                <w:szCs w:val="26"/>
              </w:rPr>
            </w:pPr>
            <w:r>
              <w:rPr>
                <w:rFonts w:ascii="Times New Roman" w:hAnsi="Times New Roman" w:cs="Times New Roman"/>
                <w:sz w:val="26"/>
                <w:szCs w:val="26"/>
              </w:rPr>
              <w:t xml:space="preserve">No. </w:t>
            </w:r>
            <w:r>
              <w:rPr>
                <w:rFonts w:ascii="Times New Roman" w:hAnsi="Times New Roman" w:cs="Times New Roman"/>
                <w:i/>
                <w:iCs/>
                <w:color w:val="0000D6"/>
                <w:sz w:val="26"/>
                <w:szCs w:val="26"/>
              </w:rPr>
              <w:t>[number]</w:t>
            </w:r>
          </w:p>
        </w:tc>
      </w:tr>
    </w:tbl>
    <w:p w14:paraId="009432FC" w14:textId="77777777" w:rsidR="009F6538" w:rsidRDefault="009F6538" w:rsidP="009F6538">
      <w:pPr>
        <w:rPr>
          <w:rFonts w:ascii="Times New Roman" w:hAnsi="Times New Roman" w:cs="Times New Roman"/>
          <w:sz w:val="26"/>
          <w:szCs w:val="26"/>
        </w:rPr>
      </w:pPr>
      <w:r>
        <w:rPr>
          <w:rFonts w:ascii="Times New Roman" w:hAnsi="Times New Roman" w:cs="Times New Roman"/>
          <w:sz w:val="26"/>
          <w:szCs w:val="26"/>
        </w:rPr>
        <w:tab/>
      </w:r>
    </w:p>
    <w:p w14:paraId="5074AD03" w14:textId="7111800C" w:rsidR="009F6538" w:rsidRDefault="009F6538" w:rsidP="009F6538">
      <w:pPr>
        <w:jc w:val="center"/>
        <w:rPr>
          <w:rFonts w:ascii="Times New Roman" w:hAnsi="Times New Roman" w:cs="Times New Roman"/>
          <w:sz w:val="26"/>
          <w:szCs w:val="26"/>
        </w:rPr>
      </w:pPr>
      <w:r>
        <w:rPr>
          <w:rFonts w:ascii="Times New Roman" w:hAnsi="Times New Roman" w:cs="Times New Roman"/>
          <w:sz w:val="26"/>
          <w:szCs w:val="26"/>
        </w:rPr>
        <w:t xml:space="preserve">Appeal from the Superior Court of </w:t>
      </w:r>
      <w:r w:rsidR="00C80BD4">
        <w:rPr>
          <w:rStyle w:val="QuickFormat1"/>
        </w:rPr>
        <w:t>[N</w:t>
      </w:r>
      <w:r>
        <w:rPr>
          <w:rStyle w:val="QuickFormat1"/>
        </w:rPr>
        <w:t xml:space="preserve">ame] </w:t>
      </w:r>
      <w:r>
        <w:rPr>
          <w:rFonts w:ascii="Times New Roman" w:hAnsi="Times New Roman" w:cs="Times New Roman"/>
          <w:sz w:val="26"/>
          <w:szCs w:val="26"/>
        </w:rPr>
        <w:t>County</w:t>
      </w:r>
    </w:p>
    <w:p w14:paraId="271E202A" w14:textId="77777777" w:rsidR="009F6538" w:rsidRDefault="009F6538" w:rsidP="009F6538">
      <w:pPr>
        <w:rPr>
          <w:rFonts w:ascii="Times New Roman" w:hAnsi="Times New Roman" w:cs="Times New Roman"/>
          <w:sz w:val="26"/>
          <w:szCs w:val="26"/>
        </w:rPr>
      </w:pPr>
    </w:p>
    <w:p w14:paraId="49C4A28E" w14:textId="77777777" w:rsidR="009F6538" w:rsidRDefault="009F6538" w:rsidP="009F6538">
      <w:pPr>
        <w:jc w:val="center"/>
        <w:rPr>
          <w:rFonts w:ascii="Times New Roman" w:hAnsi="Times New Roman" w:cs="Times New Roman"/>
          <w:sz w:val="26"/>
          <w:szCs w:val="26"/>
        </w:rPr>
      </w:pPr>
      <w:r>
        <w:rPr>
          <w:rFonts w:ascii="Times New Roman" w:hAnsi="Times New Roman" w:cs="Times New Roman"/>
          <w:sz w:val="26"/>
          <w:szCs w:val="26"/>
        </w:rPr>
        <w:t xml:space="preserve">Honorable </w:t>
      </w:r>
      <w:r w:rsidR="001F1066">
        <w:rPr>
          <w:rStyle w:val="QuickFormat1"/>
        </w:rPr>
        <w:t>[N</w:t>
      </w:r>
      <w:r>
        <w:rPr>
          <w:rStyle w:val="QuickFormat1"/>
        </w:rPr>
        <w:t>ame of trial judge]</w:t>
      </w:r>
      <w:r>
        <w:rPr>
          <w:rFonts w:ascii="Times New Roman" w:hAnsi="Times New Roman" w:cs="Times New Roman"/>
          <w:sz w:val="26"/>
          <w:szCs w:val="26"/>
        </w:rPr>
        <w:t>, Judge</w:t>
      </w:r>
    </w:p>
    <w:p w14:paraId="179CFD60" w14:textId="77777777" w:rsidR="009F6538" w:rsidRDefault="009F6538" w:rsidP="009F6538">
      <w:pPr>
        <w:jc w:val="center"/>
        <w:rPr>
          <w:rFonts w:ascii="Times New Roman" w:hAnsi="Times New Roman" w:cs="Times New Roman"/>
          <w:b/>
          <w:bCs/>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64384" behindDoc="0" locked="0" layoutInCell="1" allowOverlap="1" wp14:anchorId="4C43576B" wp14:editId="4E7D8294">
                <wp:simplePos x="0" y="0"/>
                <wp:positionH relativeFrom="column">
                  <wp:posOffset>1543050</wp:posOffset>
                </wp:positionH>
                <wp:positionV relativeFrom="paragraph">
                  <wp:posOffset>163195</wp:posOffset>
                </wp:positionV>
                <wp:extent cx="1962150" cy="0"/>
                <wp:effectExtent l="9525" t="9525" r="952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E917F" id="AutoShape 2" o:spid="_x0000_s1026" type="#_x0000_t32" style="position:absolute;margin-left:121.5pt;margin-top:12.85pt;width:15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6v3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"/>
            </w:pict>
          </mc:Fallback>
        </mc:AlternateContent>
      </w:r>
    </w:p>
    <w:p w14:paraId="7CB112E7" w14:textId="77777777" w:rsidR="009F6538" w:rsidRDefault="009F6538" w:rsidP="009F6538">
      <w:pPr>
        <w:rPr>
          <w:rFonts w:ascii="Times New Roman" w:hAnsi="Times New Roman" w:cs="Times New Roman"/>
          <w:b/>
          <w:bCs/>
          <w:sz w:val="26"/>
          <w:szCs w:val="26"/>
        </w:rPr>
      </w:pPr>
    </w:p>
    <w:p w14:paraId="302F2F9D" w14:textId="77777777" w:rsidR="009F6538" w:rsidRDefault="009F6538" w:rsidP="009F6538">
      <w:pPr>
        <w:jc w:val="center"/>
        <w:rPr>
          <w:rFonts w:ascii="Times New Roman" w:hAnsi="Times New Roman" w:cs="Times New Roman"/>
          <w:b/>
          <w:bCs/>
          <w:sz w:val="26"/>
          <w:szCs w:val="26"/>
        </w:rPr>
      </w:pPr>
      <w:r>
        <w:rPr>
          <w:rFonts w:ascii="Times New Roman" w:hAnsi="Times New Roman" w:cs="Times New Roman"/>
          <w:b/>
          <w:bCs/>
          <w:sz w:val="26"/>
          <w:szCs w:val="26"/>
        </w:rPr>
        <w:t xml:space="preserve">DEFENDANT’S MOTION UNDER RULES </w:t>
      </w:r>
      <w:r w:rsidRPr="00ED47EA">
        <w:rPr>
          <w:rFonts w:ascii="Times New Roman" w:hAnsi="Times New Roman" w:cs="Times New Roman"/>
          <w:b/>
          <w:bCs/>
          <w:sz w:val="26"/>
          <w:szCs w:val="26"/>
        </w:rPr>
        <w:t>8.512(D)(2) &amp; 8.516</w:t>
      </w:r>
      <w:r w:rsidR="004E4F5D" w:rsidRPr="00ED47EA">
        <w:rPr>
          <w:rFonts w:ascii="Times New Roman" w:hAnsi="Times New Roman" w:cs="Times New Roman"/>
          <w:b/>
          <w:bCs/>
          <w:sz w:val="26"/>
          <w:szCs w:val="26"/>
        </w:rPr>
        <w:t>(A)</w:t>
      </w:r>
    </w:p>
    <w:p w14:paraId="1D427214" w14:textId="77777777" w:rsidR="009F6538" w:rsidRDefault="009F6538" w:rsidP="009F6538">
      <w:pPr>
        <w:jc w:val="center"/>
        <w:rPr>
          <w:rFonts w:ascii="Times New Roman" w:hAnsi="Times New Roman" w:cs="Times New Roman"/>
          <w:b/>
          <w:bCs/>
          <w:sz w:val="26"/>
          <w:szCs w:val="26"/>
        </w:rPr>
      </w:pPr>
      <w:r>
        <w:rPr>
          <w:rFonts w:ascii="Times New Roman" w:hAnsi="Times New Roman" w:cs="Times New Roman"/>
          <w:b/>
          <w:bCs/>
          <w:sz w:val="26"/>
          <w:szCs w:val="26"/>
        </w:rPr>
        <w:t>TO EXPAND ISSUES ON REVIEW BASED ON</w:t>
      </w:r>
    </w:p>
    <w:p w14:paraId="191F2D27" w14:textId="4A76FD4B" w:rsidR="009F6538" w:rsidRDefault="009F6538" w:rsidP="009F6538">
      <w:pPr>
        <w:jc w:val="center"/>
        <w:rPr>
          <w:rFonts w:ascii="Times New Roman" w:hAnsi="Times New Roman" w:cs="Times New Roman"/>
          <w:b/>
          <w:bCs/>
          <w:sz w:val="26"/>
          <w:szCs w:val="26"/>
        </w:rPr>
      </w:pPr>
      <w:r>
        <w:rPr>
          <w:rFonts w:ascii="Times New Roman" w:hAnsi="Times New Roman" w:cs="Times New Roman"/>
          <w:b/>
          <w:bCs/>
          <w:sz w:val="26"/>
          <w:szCs w:val="26"/>
        </w:rPr>
        <w:t>ISSUE</w:t>
      </w:r>
      <w:r w:rsidR="002E23D4">
        <w:rPr>
          <w:rStyle w:val="QuickFormat1"/>
        </w:rPr>
        <w:t>[S]</w:t>
      </w:r>
      <w:r>
        <w:rPr>
          <w:rFonts w:ascii="Times New Roman" w:hAnsi="Times New Roman" w:cs="Times New Roman"/>
          <w:b/>
          <w:bCs/>
          <w:sz w:val="26"/>
          <w:szCs w:val="26"/>
        </w:rPr>
        <w:t xml:space="preserve"> UNRESOLVED BY LEAD CASE  </w:t>
      </w:r>
    </w:p>
    <w:p w14:paraId="5C13FA5F" w14:textId="77777777" w:rsidR="002878B1" w:rsidRDefault="009F6538" w:rsidP="009F6538">
      <w:pPr>
        <w:rPr>
          <w:rFonts w:ascii="Times New Roman" w:hAnsi="Times New Roman" w:cs="Times New Roman"/>
          <w:sz w:val="26"/>
          <w:szCs w:val="26"/>
        </w:rPr>
      </w:pPr>
      <w:r>
        <w:rPr>
          <w:rFonts w:ascii="Times New Roman" w:hAnsi="Times New Roman" w:cs="Times New Roman"/>
          <w:b/>
          <w:bCs/>
          <w:noProof/>
          <w:sz w:val="26"/>
          <w:szCs w:val="26"/>
          <w:u w:val="single"/>
        </w:rPr>
        <mc:AlternateContent>
          <mc:Choice Requires="wps">
            <w:drawing>
              <wp:anchor distT="0" distB="0" distL="114300" distR="114300" simplePos="0" relativeHeight="251665408" behindDoc="0" locked="0" layoutInCell="1" allowOverlap="1" wp14:anchorId="40075862" wp14:editId="74D681AA">
                <wp:simplePos x="0" y="0"/>
                <wp:positionH relativeFrom="column">
                  <wp:posOffset>1543050</wp:posOffset>
                </wp:positionH>
                <wp:positionV relativeFrom="paragraph">
                  <wp:posOffset>147320</wp:posOffset>
                </wp:positionV>
                <wp:extent cx="1962150" cy="635"/>
                <wp:effectExtent l="9525" t="9525" r="9525" b="889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74F39" id="AutoShape 10" o:spid="_x0000_s1026" type="#_x0000_t32" style="position:absolute;margin-left:121.5pt;margin-top:11.6pt;width:154.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"/>
            </w:pict>
          </mc:Fallback>
        </mc:AlternateContent>
      </w:r>
    </w:p>
    <w:p w14:paraId="0578FA1D" w14:textId="77777777" w:rsidR="009F6538" w:rsidRDefault="009F6538" w:rsidP="002878B1">
      <w:pPr>
        <w:rPr>
          <w:rFonts w:ascii="Times New Roman" w:hAnsi="Times New Roman" w:cs="Times New Roman"/>
          <w:sz w:val="26"/>
          <w:szCs w:val="26"/>
        </w:rPr>
      </w:pPr>
    </w:p>
    <w:p w14:paraId="0D1FD7B8" w14:textId="77777777" w:rsidR="002878B1" w:rsidRDefault="002878B1" w:rsidP="002878B1">
      <w:pPr>
        <w:rPr>
          <w:rFonts w:ascii="Times New Roman" w:hAnsi="Times New Roman" w:cs="Times New Roman"/>
          <w:sz w:val="26"/>
          <w:szCs w:val="26"/>
        </w:rPr>
      </w:pPr>
    </w:p>
    <w:p w14:paraId="19A375A1" w14:textId="51B7DCB3" w:rsidR="002878B1" w:rsidRDefault="002878B1" w:rsidP="002878B1">
      <w:pPr>
        <w:rPr>
          <w:rFonts w:ascii="Times New Roman" w:hAnsi="Times New Roman" w:cs="Times New Roman"/>
          <w:sz w:val="26"/>
          <w:szCs w:val="26"/>
        </w:rPr>
      </w:pPr>
      <w:r>
        <w:rPr>
          <w:rFonts w:ascii="Times New Roman" w:hAnsi="Times New Roman" w:cs="Times New Roman"/>
          <w:sz w:val="26"/>
          <w:szCs w:val="26"/>
        </w:rPr>
        <w:t>TO THE HONORABLE CHIEF JU</w:t>
      </w:r>
      <w:r w:rsidR="005E71AA">
        <w:rPr>
          <w:rFonts w:ascii="Times New Roman" w:hAnsi="Times New Roman" w:cs="Times New Roman"/>
          <w:sz w:val="26"/>
          <w:szCs w:val="26"/>
        </w:rPr>
        <w:t xml:space="preserve">STICE </w:t>
      </w:r>
      <w:r w:rsidR="005E71AA">
        <w:rPr>
          <w:rFonts w:ascii="Times New Roman" w:hAnsi="Times New Roman" w:cs="Times New Roman"/>
          <w:i/>
          <w:iCs/>
          <w:color w:val="0000FF"/>
          <w:sz w:val="26"/>
          <w:szCs w:val="26"/>
        </w:rPr>
        <w:t>[NAME]</w:t>
      </w:r>
      <w:r w:rsidR="005E71AA">
        <w:rPr>
          <w:rFonts w:ascii="Times New Roman" w:hAnsi="Times New Roman" w:cs="Times New Roman"/>
          <w:sz w:val="26"/>
          <w:szCs w:val="26"/>
        </w:rPr>
        <w:t xml:space="preserve"> AND TO THE HONORABLE ASSOCIATE JUSTICES OF THE SUPREME COURT OF THE STATE OF CALIFORNIA:</w:t>
      </w:r>
    </w:p>
    <w:p w14:paraId="2EE4556A" w14:textId="77777777" w:rsidR="002878B1" w:rsidRDefault="002878B1" w:rsidP="002878B1">
      <w:pPr>
        <w:rPr>
          <w:rFonts w:ascii="Times New Roman" w:hAnsi="Times New Roman" w:cs="Times New Roman"/>
          <w:sz w:val="26"/>
          <w:szCs w:val="26"/>
        </w:rPr>
      </w:pPr>
    </w:p>
    <w:p w14:paraId="08AD98A1" w14:textId="153191C2" w:rsidR="005D6FE3" w:rsidRDefault="002878B1" w:rsidP="002878B1">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Defendant </w:t>
      </w:r>
      <w:r w:rsidR="0083473C">
        <w:rPr>
          <w:rFonts w:ascii="Times New Roman" w:hAnsi="Times New Roman" w:cs="Times New Roman"/>
          <w:i/>
          <w:iCs/>
          <w:color w:val="0000FF"/>
          <w:sz w:val="26"/>
          <w:szCs w:val="26"/>
        </w:rPr>
        <w:t>[</w:t>
      </w:r>
      <w:r w:rsidR="002E23D4">
        <w:rPr>
          <w:rFonts w:ascii="Times New Roman" w:hAnsi="Times New Roman" w:cs="Times New Roman"/>
          <w:i/>
          <w:iCs/>
          <w:color w:val="0000FF"/>
          <w:sz w:val="26"/>
          <w:szCs w:val="26"/>
        </w:rPr>
        <w:t>n</w:t>
      </w:r>
      <w:r>
        <w:rPr>
          <w:rFonts w:ascii="Times New Roman" w:hAnsi="Times New Roman" w:cs="Times New Roman"/>
          <w:i/>
          <w:iCs/>
          <w:color w:val="0000FF"/>
          <w:sz w:val="26"/>
          <w:szCs w:val="26"/>
        </w:rPr>
        <w:t>ame]</w:t>
      </w:r>
      <w:r>
        <w:rPr>
          <w:rFonts w:ascii="Times New Roman" w:hAnsi="Times New Roman" w:cs="Times New Roman"/>
          <w:sz w:val="26"/>
          <w:szCs w:val="26"/>
        </w:rPr>
        <w:t xml:space="preserve"> respectfully requests, under California Rules of Court, rule</w:t>
      </w:r>
      <w:r w:rsidR="008144F9">
        <w:rPr>
          <w:rFonts w:ascii="Times New Roman" w:hAnsi="Times New Roman" w:cs="Times New Roman"/>
          <w:sz w:val="26"/>
          <w:szCs w:val="26"/>
        </w:rPr>
        <w:t>s</w:t>
      </w:r>
      <w:r>
        <w:rPr>
          <w:rFonts w:ascii="Times New Roman" w:hAnsi="Times New Roman" w:cs="Times New Roman"/>
          <w:sz w:val="26"/>
          <w:szCs w:val="26"/>
        </w:rPr>
        <w:t xml:space="preserve"> 8.5</w:t>
      </w:r>
      <w:r w:rsidR="00FF7205">
        <w:rPr>
          <w:rFonts w:ascii="Times New Roman" w:hAnsi="Times New Roman" w:cs="Times New Roman"/>
          <w:sz w:val="26"/>
          <w:szCs w:val="26"/>
        </w:rPr>
        <w:t>12(d)(2) and 8.516</w:t>
      </w:r>
      <w:r w:rsidR="004E4F5D">
        <w:rPr>
          <w:rFonts w:ascii="Times New Roman" w:hAnsi="Times New Roman" w:cs="Times New Roman"/>
          <w:sz w:val="26"/>
          <w:szCs w:val="26"/>
        </w:rPr>
        <w:t>(a)</w:t>
      </w:r>
      <w:r w:rsidR="0073355F">
        <w:rPr>
          <w:rFonts w:ascii="Times New Roman" w:hAnsi="Times New Roman" w:cs="Times New Roman"/>
          <w:sz w:val="26"/>
          <w:szCs w:val="26"/>
        </w:rPr>
        <w:t xml:space="preserve"> (rule or rules)</w:t>
      </w:r>
      <w:r>
        <w:rPr>
          <w:rFonts w:ascii="Times New Roman" w:hAnsi="Times New Roman" w:cs="Times New Roman"/>
          <w:sz w:val="26"/>
          <w:szCs w:val="26"/>
        </w:rPr>
        <w:t>, permission of th</w:t>
      </w:r>
      <w:r w:rsidR="00D71836">
        <w:rPr>
          <w:rFonts w:ascii="Times New Roman" w:hAnsi="Times New Roman" w:cs="Times New Roman"/>
          <w:sz w:val="26"/>
          <w:szCs w:val="26"/>
        </w:rPr>
        <w:t>is c</w:t>
      </w:r>
      <w:r w:rsidR="005E71AA">
        <w:rPr>
          <w:rFonts w:ascii="Times New Roman" w:hAnsi="Times New Roman" w:cs="Times New Roman"/>
          <w:sz w:val="26"/>
          <w:szCs w:val="26"/>
        </w:rPr>
        <w:t>ourt</w:t>
      </w:r>
      <w:r>
        <w:rPr>
          <w:rFonts w:ascii="Times New Roman" w:hAnsi="Times New Roman" w:cs="Times New Roman"/>
          <w:sz w:val="26"/>
          <w:szCs w:val="26"/>
        </w:rPr>
        <w:t xml:space="preserve"> to </w:t>
      </w:r>
      <w:r w:rsidR="00FF7205">
        <w:rPr>
          <w:rFonts w:ascii="Times New Roman" w:hAnsi="Times New Roman" w:cs="Times New Roman"/>
          <w:sz w:val="26"/>
          <w:szCs w:val="26"/>
        </w:rPr>
        <w:t xml:space="preserve">expand the issues on review based on issues presented in defendant’s petition for review, </w:t>
      </w:r>
      <w:r w:rsidR="005D6FE3">
        <w:rPr>
          <w:rFonts w:ascii="Times New Roman" w:hAnsi="Times New Roman" w:cs="Times New Roman"/>
          <w:sz w:val="26"/>
          <w:szCs w:val="26"/>
        </w:rPr>
        <w:t xml:space="preserve">which </w:t>
      </w:r>
      <w:r w:rsidR="00D71836">
        <w:rPr>
          <w:rFonts w:ascii="Times New Roman" w:hAnsi="Times New Roman" w:cs="Times New Roman"/>
          <w:sz w:val="26"/>
          <w:szCs w:val="26"/>
        </w:rPr>
        <w:t>have not been resolved by this c</w:t>
      </w:r>
      <w:r w:rsidR="005D6FE3">
        <w:rPr>
          <w:rFonts w:ascii="Times New Roman" w:hAnsi="Times New Roman" w:cs="Times New Roman"/>
          <w:sz w:val="26"/>
          <w:szCs w:val="26"/>
        </w:rPr>
        <w:t xml:space="preserve">ourt’s decision in </w:t>
      </w:r>
      <w:r w:rsidR="00FF7205">
        <w:rPr>
          <w:rFonts w:ascii="Times New Roman" w:hAnsi="Times New Roman" w:cs="Times New Roman"/>
          <w:i/>
          <w:iCs/>
          <w:color w:val="0000FF"/>
          <w:sz w:val="26"/>
          <w:szCs w:val="26"/>
        </w:rPr>
        <w:t>[citation]</w:t>
      </w:r>
      <w:r w:rsidR="00FF7205">
        <w:rPr>
          <w:rFonts w:ascii="Times New Roman" w:hAnsi="Times New Roman" w:cs="Times New Roman"/>
          <w:sz w:val="26"/>
          <w:szCs w:val="26"/>
        </w:rPr>
        <w:t xml:space="preserve">. </w:t>
      </w:r>
    </w:p>
    <w:p w14:paraId="06C51928" w14:textId="77777777" w:rsidR="009C414F" w:rsidRDefault="009C414F">
      <w:pPr>
        <w:autoSpaceDE/>
        <w:autoSpaceDN/>
        <w:adjustRightInd/>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p>
    <w:p w14:paraId="5262BDA4" w14:textId="77777777" w:rsidR="00700A47" w:rsidRDefault="005D6FE3" w:rsidP="009C414F">
      <w:pPr>
        <w:spacing w:line="480" w:lineRule="auto"/>
        <w:jc w:val="center"/>
        <w:rPr>
          <w:rFonts w:ascii="Times New Roman" w:hAnsi="Times New Roman" w:cs="Times New Roman"/>
          <w:sz w:val="26"/>
          <w:szCs w:val="26"/>
        </w:rPr>
      </w:pPr>
      <w:r w:rsidRPr="005D6FE3">
        <w:rPr>
          <w:rFonts w:ascii="Times New Roman" w:hAnsi="Times New Roman" w:cs="Times New Roman"/>
          <w:b/>
          <w:sz w:val="26"/>
          <w:szCs w:val="26"/>
        </w:rPr>
        <w:lastRenderedPageBreak/>
        <w:t>MEMORANDUM OF POINTS AND AUTHORITIES</w:t>
      </w:r>
    </w:p>
    <w:p w14:paraId="31121991" w14:textId="4E16C84D" w:rsidR="008144F9" w:rsidRDefault="00700A47" w:rsidP="002878B1">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On </w:t>
      </w:r>
      <w:r>
        <w:rPr>
          <w:rFonts w:ascii="Times New Roman" w:hAnsi="Times New Roman" w:cs="Times New Roman"/>
          <w:i/>
          <w:iCs/>
          <w:color w:val="0000FF"/>
          <w:sz w:val="26"/>
          <w:szCs w:val="26"/>
        </w:rPr>
        <w:t>[date]</w:t>
      </w:r>
      <w:r w:rsidR="00D71836">
        <w:rPr>
          <w:rFonts w:ascii="Times New Roman" w:hAnsi="Times New Roman" w:cs="Times New Roman"/>
          <w:sz w:val="26"/>
          <w:szCs w:val="26"/>
        </w:rPr>
        <w:t>, this c</w:t>
      </w:r>
      <w:r>
        <w:rPr>
          <w:rFonts w:ascii="Times New Roman" w:hAnsi="Times New Roman" w:cs="Times New Roman"/>
          <w:sz w:val="26"/>
          <w:szCs w:val="26"/>
        </w:rPr>
        <w:t>ourt granted defendant’s petition for review with further action d</w:t>
      </w:r>
      <w:r w:rsidR="004E4F5D">
        <w:rPr>
          <w:rFonts w:ascii="Times New Roman" w:hAnsi="Times New Roman" w:cs="Times New Roman"/>
          <w:sz w:val="26"/>
          <w:szCs w:val="26"/>
        </w:rPr>
        <w:t>e</w:t>
      </w:r>
      <w:r>
        <w:rPr>
          <w:rFonts w:ascii="Times New Roman" w:hAnsi="Times New Roman" w:cs="Times New Roman"/>
          <w:sz w:val="26"/>
          <w:szCs w:val="26"/>
        </w:rPr>
        <w:t>fe</w:t>
      </w:r>
      <w:r w:rsidR="004E4F5D">
        <w:rPr>
          <w:rFonts w:ascii="Times New Roman" w:hAnsi="Times New Roman" w:cs="Times New Roman"/>
          <w:sz w:val="26"/>
          <w:szCs w:val="26"/>
        </w:rPr>
        <w:t>r</w:t>
      </w:r>
      <w:r>
        <w:rPr>
          <w:rFonts w:ascii="Times New Roman" w:hAnsi="Times New Roman" w:cs="Times New Roman"/>
          <w:sz w:val="26"/>
          <w:szCs w:val="26"/>
        </w:rPr>
        <w:t xml:space="preserve">red pending consideration and decision in </w:t>
      </w:r>
      <w:r>
        <w:rPr>
          <w:rFonts w:ascii="Times New Roman" w:hAnsi="Times New Roman" w:cs="Times New Roman"/>
          <w:i/>
          <w:iCs/>
          <w:color w:val="0000FF"/>
          <w:sz w:val="26"/>
          <w:szCs w:val="26"/>
        </w:rPr>
        <w:t>[citation]</w:t>
      </w:r>
      <w:r w:rsidRPr="00700A47">
        <w:rPr>
          <w:rFonts w:ascii="Times New Roman" w:hAnsi="Times New Roman" w:cs="Times New Roman"/>
          <w:i/>
          <w:iCs/>
          <w:sz w:val="26"/>
          <w:szCs w:val="26"/>
        </w:rPr>
        <w:t xml:space="preserve">. </w:t>
      </w:r>
      <w:r>
        <w:rPr>
          <w:rFonts w:ascii="Times New Roman" w:hAnsi="Times New Roman" w:cs="Times New Roman"/>
          <w:sz w:val="26"/>
          <w:szCs w:val="26"/>
        </w:rPr>
        <w:t xml:space="preserve">The issue for consideration by this </w:t>
      </w:r>
      <w:r w:rsidR="00D71836">
        <w:rPr>
          <w:rFonts w:ascii="Times New Roman" w:hAnsi="Times New Roman" w:cs="Times New Roman"/>
          <w:sz w:val="26"/>
          <w:szCs w:val="26"/>
        </w:rPr>
        <w:t>c</w:t>
      </w:r>
      <w:r>
        <w:rPr>
          <w:rFonts w:ascii="Times New Roman" w:hAnsi="Times New Roman" w:cs="Times New Roman"/>
          <w:sz w:val="26"/>
          <w:szCs w:val="26"/>
        </w:rPr>
        <w:t xml:space="preserve">ourt in </w:t>
      </w:r>
      <w:r>
        <w:rPr>
          <w:rFonts w:ascii="Times New Roman" w:hAnsi="Times New Roman" w:cs="Times New Roman"/>
          <w:i/>
          <w:iCs/>
          <w:color w:val="0000FF"/>
          <w:sz w:val="26"/>
          <w:szCs w:val="26"/>
        </w:rPr>
        <w:t xml:space="preserve">[citation] </w:t>
      </w:r>
      <w:r>
        <w:rPr>
          <w:rFonts w:ascii="Times New Roman" w:hAnsi="Times New Roman" w:cs="Times New Roman"/>
          <w:sz w:val="26"/>
          <w:szCs w:val="26"/>
        </w:rPr>
        <w:t xml:space="preserve">was </w:t>
      </w:r>
      <w:r>
        <w:rPr>
          <w:rFonts w:ascii="Times New Roman" w:hAnsi="Times New Roman" w:cs="Times New Roman"/>
          <w:i/>
          <w:iCs/>
          <w:color w:val="0000FF"/>
          <w:sz w:val="26"/>
          <w:szCs w:val="26"/>
        </w:rPr>
        <w:t>[set forth the issue]</w:t>
      </w:r>
      <w:r w:rsidR="008144F9">
        <w:rPr>
          <w:rFonts w:ascii="Times New Roman" w:hAnsi="Times New Roman" w:cs="Times New Roman"/>
          <w:sz w:val="26"/>
          <w:szCs w:val="26"/>
        </w:rPr>
        <w:t>. Th</w:t>
      </w:r>
      <w:r w:rsidR="002E23D4">
        <w:rPr>
          <w:rFonts w:ascii="Times New Roman" w:hAnsi="Times New Roman" w:cs="Times New Roman"/>
          <w:sz w:val="26"/>
          <w:szCs w:val="26"/>
        </w:rPr>
        <w:t>e</w:t>
      </w:r>
      <w:r w:rsidR="008144F9">
        <w:rPr>
          <w:rFonts w:ascii="Times New Roman" w:hAnsi="Times New Roman" w:cs="Times New Roman"/>
          <w:sz w:val="26"/>
          <w:szCs w:val="26"/>
        </w:rPr>
        <w:t xml:space="preserve"> </w:t>
      </w:r>
      <w:r w:rsidR="00D71836">
        <w:rPr>
          <w:rFonts w:ascii="Times New Roman" w:hAnsi="Times New Roman" w:cs="Times New Roman"/>
          <w:sz w:val="26"/>
          <w:szCs w:val="26"/>
        </w:rPr>
        <w:t>c</w:t>
      </w:r>
      <w:r>
        <w:rPr>
          <w:rFonts w:ascii="Times New Roman" w:hAnsi="Times New Roman" w:cs="Times New Roman"/>
          <w:sz w:val="26"/>
          <w:szCs w:val="26"/>
        </w:rPr>
        <w:t xml:space="preserve">ourt’s decision in </w:t>
      </w:r>
      <w:r>
        <w:rPr>
          <w:rFonts w:ascii="Times New Roman" w:hAnsi="Times New Roman" w:cs="Times New Roman"/>
          <w:i/>
          <w:iCs/>
          <w:color w:val="0000FF"/>
          <w:sz w:val="26"/>
          <w:szCs w:val="26"/>
        </w:rPr>
        <w:t>[citation]</w:t>
      </w:r>
      <w:r>
        <w:rPr>
          <w:rFonts w:ascii="Times New Roman" w:hAnsi="Times New Roman" w:cs="Times New Roman"/>
          <w:sz w:val="26"/>
          <w:szCs w:val="26"/>
        </w:rPr>
        <w:t xml:space="preserve"> concluded that </w:t>
      </w:r>
      <w:r w:rsidR="008144F9">
        <w:rPr>
          <w:rFonts w:ascii="Times New Roman" w:hAnsi="Times New Roman" w:cs="Times New Roman"/>
          <w:i/>
          <w:iCs/>
          <w:color w:val="0000FF"/>
          <w:sz w:val="26"/>
          <w:szCs w:val="26"/>
        </w:rPr>
        <w:t>[set forth the holding]</w:t>
      </w:r>
      <w:r w:rsidR="008144F9">
        <w:rPr>
          <w:rFonts w:ascii="Times New Roman" w:hAnsi="Times New Roman" w:cs="Times New Roman"/>
          <w:sz w:val="26"/>
          <w:szCs w:val="26"/>
        </w:rPr>
        <w:t xml:space="preserve">. The decision was filed on </w:t>
      </w:r>
      <w:r w:rsidR="008144F9">
        <w:rPr>
          <w:rFonts w:ascii="Times New Roman" w:hAnsi="Times New Roman" w:cs="Times New Roman"/>
          <w:i/>
          <w:iCs/>
          <w:color w:val="0000FF"/>
          <w:sz w:val="26"/>
          <w:szCs w:val="26"/>
        </w:rPr>
        <w:t>[date]</w:t>
      </w:r>
      <w:r w:rsidR="008144F9">
        <w:rPr>
          <w:rFonts w:ascii="Times New Roman" w:hAnsi="Times New Roman" w:cs="Times New Roman"/>
          <w:sz w:val="26"/>
          <w:szCs w:val="26"/>
        </w:rPr>
        <w:t xml:space="preserve">, and the remittitur issued on </w:t>
      </w:r>
      <w:r w:rsidR="008144F9">
        <w:rPr>
          <w:rFonts w:ascii="Times New Roman" w:hAnsi="Times New Roman" w:cs="Times New Roman"/>
          <w:i/>
          <w:iCs/>
          <w:color w:val="0000FF"/>
          <w:sz w:val="26"/>
          <w:szCs w:val="26"/>
        </w:rPr>
        <w:t>[date]</w:t>
      </w:r>
      <w:r w:rsidR="00BB6A86">
        <w:rPr>
          <w:rFonts w:ascii="Times New Roman" w:hAnsi="Times New Roman" w:cs="Times New Roman"/>
          <w:sz w:val="26"/>
          <w:szCs w:val="26"/>
        </w:rPr>
        <w:t>.</w:t>
      </w:r>
    </w:p>
    <w:p w14:paraId="1E6B931D" w14:textId="77777777" w:rsidR="00636D7E" w:rsidRPr="00EB1E55" w:rsidRDefault="00636D7E" w:rsidP="008144F9">
      <w:pPr>
        <w:spacing w:line="480" w:lineRule="auto"/>
        <w:rPr>
          <w:rFonts w:ascii="Times New Roman" w:hAnsi="Times New Roman" w:cs="Times New Roman"/>
          <w:sz w:val="26"/>
          <w:szCs w:val="26"/>
        </w:rPr>
      </w:pPr>
      <w:r>
        <w:rPr>
          <w:rFonts w:ascii="Times New Roman" w:hAnsi="Times New Roman" w:cs="Times New Roman"/>
          <w:sz w:val="26"/>
          <w:szCs w:val="26"/>
        </w:rPr>
        <w:tab/>
        <w:t xml:space="preserve">Under the provisions of rule 8.512(d)(2), this </w:t>
      </w:r>
      <w:r w:rsidR="00D71836">
        <w:rPr>
          <w:rFonts w:ascii="Times New Roman" w:hAnsi="Times New Roman" w:cs="Times New Roman"/>
          <w:sz w:val="26"/>
          <w:szCs w:val="26"/>
        </w:rPr>
        <w:t>c</w:t>
      </w:r>
      <w:r>
        <w:rPr>
          <w:rFonts w:ascii="Times New Roman" w:hAnsi="Times New Roman" w:cs="Times New Roman"/>
          <w:sz w:val="26"/>
          <w:szCs w:val="26"/>
        </w:rPr>
        <w:t>ourt has the authority to order the matter deferred until it disposes of another matter, as it did so in this case, or “pending further order of the court.”</w:t>
      </w:r>
      <w:r w:rsidRPr="00EB1E55">
        <w:rPr>
          <w:rFonts w:ascii="Times New Roman" w:hAnsi="Times New Roman" w:cs="Times New Roman"/>
          <w:sz w:val="26"/>
          <w:szCs w:val="26"/>
        </w:rPr>
        <w:t xml:space="preserve"> </w:t>
      </w:r>
      <w:r w:rsidR="008144F9" w:rsidRPr="00EB1E55">
        <w:rPr>
          <w:rFonts w:ascii="Times New Roman" w:hAnsi="Times New Roman" w:cs="Times New Roman"/>
          <w:sz w:val="26"/>
          <w:szCs w:val="26"/>
        </w:rPr>
        <w:t>Under rule 8.516(a)</w:t>
      </w:r>
      <w:r w:rsidR="00666521" w:rsidRPr="00EB1E55">
        <w:rPr>
          <w:rFonts w:ascii="Times New Roman" w:hAnsi="Times New Roman" w:cs="Times New Roman"/>
          <w:sz w:val="26"/>
          <w:szCs w:val="26"/>
        </w:rPr>
        <w:t>(1)</w:t>
      </w:r>
      <w:r w:rsidR="008144F9" w:rsidRPr="00EB1E55">
        <w:rPr>
          <w:rFonts w:ascii="Times New Roman" w:hAnsi="Times New Roman" w:cs="Times New Roman"/>
          <w:sz w:val="26"/>
          <w:szCs w:val="26"/>
        </w:rPr>
        <w:t xml:space="preserve">, this </w:t>
      </w:r>
      <w:r w:rsidR="00D71836" w:rsidRPr="00EB1E55">
        <w:rPr>
          <w:rFonts w:ascii="Times New Roman" w:hAnsi="Times New Roman" w:cs="Times New Roman"/>
          <w:sz w:val="26"/>
          <w:szCs w:val="26"/>
        </w:rPr>
        <w:t>c</w:t>
      </w:r>
      <w:r w:rsidR="008144F9" w:rsidRPr="00EB1E55">
        <w:rPr>
          <w:rFonts w:ascii="Times New Roman" w:hAnsi="Times New Roman" w:cs="Times New Roman"/>
          <w:sz w:val="26"/>
          <w:szCs w:val="26"/>
        </w:rPr>
        <w:t>ourt has the authority to “specify the issues to be briefed and argued,” and may do so “</w:t>
      </w:r>
      <w:r w:rsidR="00666521" w:rsidRPr="00EB1E55">
        <w:rPr>
          <w:rFonts w:ascii="Times New Roman" w:hAnsi="Times New Roman" w:cs="Times New Roman"/>
          <w:sz w:val="26"/>
          <w:szCs w:val="26"/>
        </w:rPr>
        <w:t>[</w:t>
      </w:r>
      <w:r w:rsidR="008144F9" w:rsidRPr="00EB1E55">
        <w:rPr>
          <w:rFonts w:ascii="Times New Roman" w:hAnsi="Times New Roman" w:cs="Times New Roman"/>
          <w:sz w:val="26"/>
          <w:szCs w:val="26"/>
        </w:rPr>
        <w:t>o</w:t>
      </w:r>
      <w:r w:rsidR="00666521" w:rsidRPr="00EB1E55">
        <w:rPr>
          <w:rFonts w:ascii="Times New Roman" w:hAnsi="Times New Roman" w:cs="Times New Roman"/>
          <w:sz w:val="26"/>
          <w:szCs w:val="26"/>
        </w:rPr>
        <w:t>]</w:t>
      </w:r>
      <w:r w:rsidR="008144F9" w:rsidRPr="00EB1E55">
        <w:rPr>
          <w:rFonts w:ascii="Times New Roman" w:hAnsi="Times New Roman" w:cs="Times New Roman"/>
          <w:sz w:val="26"/>
          <w:szCs w:val="26"/>
        </w:rPr>
        <w:t>n or after ordering review</w:t>
      </w:r>
      <w:proofErr w:type="gramStart"/>
      <w:r w:rsidR="008144F9" w:rsidRPr="00EB1E55">
        <w:rPr>
          <w:rFonts w:ascii="Times New Roman" w:hAnsi="Times New Roman" w:cs="Times New Roman"/>
          <w:sz w:val="26"/>
          <w:szCs w:val="26"/>
        </w:rPr>
        <w:t>. . . .</w:t>
      </w:r>
      <w:proofErr w:type="gramEnd"/>
      <w:r w:rsidR="008144F9" w:rsidRPr="00EB1E55">
        <w:rPr>
          <w:rFonts w:ascii="Times New Roman" w:hAnsi="Times New Roman" w:cs="Times New Roman"/>
          <w:sz w:val="26"/>
          <w:szCs w:val="26"/>
        </w:rPr>
        <w:t xml:space="preserve">” </w:t>
      </w:r>
    </w:p>
    <w:p w14:paraId="1FF7854C" w14:textId="77777777" w:rsidR="008144F9" w:rsidRPr="00EB1E55" w:rsidRDefault="008144F9" w:rsidP="00636D7E">
      <w:pPr>
        <w:spacing w:line="480" w:lineRule="auto"/>
        <w:ind w:firstLine="720"/>
        <w:rPr>
          <w:rFonts w:ascii="Times New Roman" w:hAnsi="Times New Roman" w:cs="Times New Roman"/>
          <w:sz w:val="26"/>
          <w:szCs w:val="26"/>
        </w:rPr>
      </w:pPr>
      <w:r w:rsidRPr="00EB1E55">
        <w:rPr>
          <w:rFonts w:ascii="Times New Roman" w:hAnsi="Times New Roman" w:cs="Times New Roman"/>
          <w:sz w:val="26"/>
          <w:szCs w:val="26"/>
        </w:rPr>
        <w:t xml:space="preserve">In defendant’s case the issue presented for review is </w:t>
      </w:r>
      <w:r w:rsidR="004E4F5D" w:rsidRPr="00EB1E55">
        <w:rPr>
          <w:rFonts w:ascii="Times New Roman" w:hAnsi="Times New Roman" w:cs="Times New Roman"/>
          <w:sz w:val="26"/>
          <w:szCs w:val="26"/>
        </w:rPr>
        <w:t xml:space="preserve">somewhat </w:t>
      </w:r>
      <w:r w:rsidRPr="00EB1E55">
        <w:rPr>
          <w:rFonts w:ascii="Times New Roman" w:hAnsi="Times New Roman" w:cs="Times New Roman"/>
          <w:sz w:val="26"/>
          <w:szCs w:val="26"/>
        </w:rPr>
        <w:t>an</w:t>
      </w:r>
      <w:r w:rsidR="004E4F5D" w:rsidRPr="00EB1E55">
        <w:rPr>
          <w:rFonts w:ascii="Times New Roman" w:hAnsi="Times New Roman" w:cs="Times New Roman"/>
          <w:sz w:val="26"/>
          <w:szCs w:val="26"/>
        </w:rPr>
        <w:t xml:space="preserve">alogous but different, because </w:t>
      </w:r>
      <w:r w:rsidR="004E4F5D" w:rsidRPr="00EB1E55">
        <w:rPr>
          <w:rFonts w:ascii="Times New Roman" w:hAnsi="Times New Roman" w:cs="Times New Roman"/>
          <w:i/>
          <w:iCs/>
          <w:color w:val="0000FF"/>
          <w:sz w:val="26"/>
          <w:szCs w:val="26"/>
        </w:rPr>
        <w:t>[</w:t>
      </w:r>
      <w:r w:rsidR="00942A0A" w:rsidRPr="00EB1E55">
        <w:rPr>
          <w:rFonts w:ascii="Times New Roman" w:hAnsi="Times New Roman" w:cs="Times New Roman"/>
          <w:i/>
          <w:iCs/>
          <w:color w:val="0000FF"/>
          <w:sz w:val="26"/>
          <w:szCs w:val="26"/>
        </w:rPr>
        <w:t xml:space="preserve">explain the differences, why the lead case did not resolve the specific issue in defendant’s case, </w:t>
      </w:r>
      <w:r w:rsidR="00942A0A">
        <w:rPr>
          <w:rFonts w:ascii="Times New Roman" w:hAnsi="Times New Roman" w:cs="Times New Roman"/>
          <w:i/>
          <w:iCs/>
          <w:color w:val="0000FF"/>
          <w:sz w:val="26"/>
          <w:szCs w:val="26"/>
        </w:rPr>
        <w:t>and why it is vital that the court address defendant’s issue</w:t>
      </w:r>
      <w:r w:rsidR="004E4F5D">
        <w:rPr>
          <w:rFonts w:ascii="Times New Roman" w:hAnsi="Times New Roman" w:cs="Times New Roman"/>
          <w:i/>
          <w:iCs/>
          <w:color w:val="0000FF"/>
          <w:sz w:val="26"/>
          <w:szCs w:val="26"/>
        </w:rPr>
        <w:t>]</w:t>
      </w:r>
      <w:r w:rsidR="004E4F5D">
        <w:rPr>
          <w:rFonts w:ascii="CenturySchoolbook" w:hAnsi="CenturySchoolbook" w:cs="CenturySchoolbook"/>
          <w:sz w:val="24"/>
          <w:szCs w:val="24"/>
        </w:rPr>
        <w:t>.</w:t>
      </w:r>
    </w:p>
    <w:p w14:paraId="75C16C34" w14:textId="77777777" w:rsidR="00E41248" w:rsidRDefault="00E41248">
      <w:pPr>
        <w:autoSpaceDE/>
        <w:autoSpaceDN/>
        <w:adjustRightInd/>
        <w:spacing w:after="200" w:line="276" w:lineRule="auto"/>
        <w:rPr>
          <w:rFonts w:ascii="Times New Roman" w:hAnsi="Times New Roman" w:cs="Times New Roman"/>
          <w:sz w:val="26"/>
          <w:szCs w:val="26"/>
        </w:rPr>
      </w:pPr>
      <w:r>
        <w:rPr>
          <w:rFonts w:ascii="Times New Roman" w:hAnsi="Times New Roman" w:cs="Times New Roman"/>
          <w:sz w:val="26"/>
          <w:szCs w:val="26"/>
        </w:rPr>
        <w:br w:type="page"/>
      </w:r>
    </w:p>
    <w:p w14:paraId="1860FE8E" w14:textId="77777777" w:rsidR="008F0377" w:rsidRPr="00EB1E55" w:rsidRDefault="004E4F5D" w:rsidP="008144F9">
      <w:pPr>
        <w:spacing w:line="480" w:lineRule="auto"/>
        <w:rPr>
          <w:rFonts w:ascii="Times New Roman" w:hAnsi="Times New Roman" w:cs="Times New Roman"/>
          <w:sz w:val="26"/>
          <w:szCs w:val="26"/>
        </w:rPr>
      </w:pPr>
      <w:r w:rsidRPr="00EB1E55">
        <w:rPr>
          <w:rFonts w:ascii="Times New Roman" w:hAnsi="Times New Roman" w:cs="Times New Roman"/>
          <w:sz w:val="26"/>
          <w:szCs w:val="26"/>
        </w:rPr>
        <w:lastRenderedPageBreak/>
        <w:tab/>
        <w:t>Based on the above, defendant asks that the motion to expand issues be granted.</w:t>
      </w:r>
    </w:p>
    <w:p w14:paraId="5C124435" w14:textId="77777777" w:rsidR="002878B1" w:rsidRDefault="00EB1E55" w:rsidP="00E41248">
      <w:pPr>
        <w:rPr>
          <w:rFonts w:ascii="Times New Roman" w:hAnsi="Times New Roman" w:cs="Times New Roman"/>
          <w:sz w:val="26"/>
          <w:szCs w:val="26"/>
        </w:rPr>
      </w:pPr>
      <w:r>
        <w:rPr>
          <w:rFonts w:ascii="Times New Roman" w:hAnsi="Times New Roman" w:cs="Times New Roman"/>
          <w:sz w:val="26"/>
          <w:szCs w:val="26"/>
        </w:rPr>
        <w:t xml:space="preserve">Dated: </w:t>
      </w:r>
      <w:r w:rsidR="008F0377" w:rsidRPr="00EB1E55">
        <w:rPr>
          <w:rFonts w:ascii="Times New Roman" w:hAnsi="Times New Roman" w:cs="Times New Roman"/>
          <w:i/>
          <w:iCs/>
          <w:color w:val="0000FF"/>
          <w:sz w:val="26"/>
          <w:szCs w:val="26"/>
        </w:rPr>
        <w:t>[date]</w:t>
      </w:r>
      <w:r w:rsidR="00E41248">
        <w:rPr>
          <w:rFonts w:ascii="Times New Roman" w:hAnsi="Times New Roman" w:cs="Times New Roman"/>
          <w:i/>
          <w:iCs/>
          <w:color w:val="0000FF"/>
          <w:sz w:val="26"/>
          <w:szCs w:val="26"/>
        </w:rPr>
        <w:tab/>
      </w:r>
      <w:r w:rsidR="00E41248">
        <w:rPr>
          <w:rFonts w:ascii="Times New Roman" w:hAnsi="Times New Roman" w:cs="Times New Roman"/>
          <w:i/>
          <w:iCs/>
          <w:color w:val="0000FF"/>
          <w:sz w:val="26"/>
          <w:szCs w:val="26"/>
        </w:rPr>
        <w:tab/>
      </w:r>
      <w:r w:rsidR="00E41248">
        <w:rPr>
          <w:rFonts w:ascii="Times New Roman" w:hAnsi="Times New Roman" w:cs="Times New Roman"/>
          <w:i/>
          <w:iCs/>
          <w:color w:val="0000FF"/>
          <w:sz w:val="26"/>
          <w:szCs w:val="26"/>
        </w:rPr>
        <w:tab/>
      </w:r>
      <w:r w:rsidR="00E41248">
        <w:rPr>
          <w:rFonts w:ascii="Times New Roman" w:hAnsi="Times New Roman" w:cs="Times New Roman"/>
          <w:i/>
          <w:iCs/>
          <w:color w:val="0000FF"/>
          <w:sz w:val="26"/>
          <w:szCs w:val="26"/>
        </w:rPr>
        <w:tab/>
      </w:r>
      <w:r w:rsidR="00E41248">
        <w:rPr>
          <w:rFonts w:ascii="Times New Roman" w:hAnsi="Times New Roman" w:cs="Times New Roman"/>
          <w:i/>
          <w:iCs/>
          <w:color w:val="0000FF"/>
          <w:sz w:val="26"/>
          <w:szCs w:val="26"/>
        </w:rPr>
        <w:tab/>
      </w:r>
      <w:r w:rsidR="008F0377" w:rsidRPr="00EB1E55">
        <w:rPr>
          <w:rFonts w:ascii="Times New Roman" w:hAnsi="Times New Roman" w:cs="Times New Roman"/>
          <w:sz w:val="26"/>
          <w:szCs w:val="26"/>
        </w:rPr>
        <w:t>Respectfully submitted,</w:t>
      </w:r>
    </w:p>
    <w:p w14:paraId="43CF8F0E" w14:textId="77777777" w:rsidR="00E41248" w:rsidRDefault="00E41248" w:rsidP="00E41248">
      <w:pPr>
        <w:rPr>
          <w:rFonts w:ascii="Times New Roman" w:hAnsi="Times New Roman" w:cs="Times New Roman"/>
          <w:sz w:val="26"/>
          <w:szCs w:val="26"/>
        </w:rPr>
      </w:pPr>
    </w:p>
    <w:p w14:paraId="6C5B0244" w14:textId="77777777" w:rsidR="00B36F57" w:rsidRDefault="00B36F57" w:rsidP="00E41248">
      <w:pPr>
        <w:keepNext/>
        <w:keepLines/>
        <w:ind w:firstLine="4320"/>
        <w:rPr>
          <w:rStyle w:val="QuickFormat1"/>
        </w:rPr>
      </w:pPr>
    </w:p>
    <w:p w14:paraId="2BB0EAE4" w14:textId="716FE2C1" w:rsidR="002878B1" w:rsidRDefault="002878B1" w:rsidP="00E41248">
      <w:pPr>
        <w:keepNext/>
        <w:keepLines/>
        <w:ind w:firstLine="4320"/>
        <w:rPr>
          <w:rStyle w:val="QuickFormat1"/>
          <w:i w:val="0"/>
          <w:iCs w:val="0"/>
          <w:color w:val="auto"/>
        </w:rPr>
      </w:pPr>
      <w:r>
        <w:rPr>
          <w:rStyle w:val="QuickFormat1"/>
        </w:rPr>
        <w:t xml:space="preserve">[Attorney’s Name] </w:t>
      </w:r>
    </w:p>
    <w:p w14:paraId="3D2FE94C" w14:textId="77777777" w:rsidR="002878B1" w:rsidRDefault="002878B1" w:rsidP="00E41248">
      <w:pPr>
        <w:keepNext/>
        <w:keepLines/>
        <w:ind w:firstLine="4320"/>
        <w:rPr>
          <w:rStyle w:val="QuickFormat1"/>
        </w:rPr>
      </w:pPr>
      <w:r>
        <w:rPr>
          <w:rStyle w:val="QuickFormat1"/>
          <w:i w:val="0"/>
          <w:iCs w:val="0"/>
          <w:color w:val="auto"/>
        </w:rPr>
        <w:t>State Bar No.</w:t>
      </w:r>
      <w:r>
        <w:rPr>
          <w:rStyle w:val="QuickFormat1"/>
        </w:rPr>
        <w:t xml:space="preserve"> [number]</w:t>
      </w:r>
    </w:p>
    <w:p w14:paraId="7215D27C" w14:textId="77777777" w:rsidR="00ED47EA" w:rsidRDefault="00ED47EA" w:rsidP="00E41248">
      <w:pPr>
        <w:keepNext/>
        <w:keepLines/>
        <w:ind w:firstLine="4320"/>
        <w:rPr>
          <w:rFonts w:ascii="Times New Roman" w:hAnsi="Times New Roman" w:cs="Times New Roman"/>
          <w:sz w:val="26"/>
          <w:szCs w:val="26"/>
        </w:rPr>
      </w:pPr>
    </w:p>
    <w:p w14:paraId="4A38E2FF" w14:textId="6F2D18FF" w:rsidR="002878B1" w:rsidRDefault="002878B1" w:rsidP="00E41248">
      <w:pPr>
        <w:keepNext/>
        <w:keepLines/>
        <w:ind w:firstLine="4320"/>
        <w:rPr>
          <w:rFonts w:ascii="Times New Roman" w:hAnsi="Times New Roman" w:cs="Times New Roman"/>
          <w:sz w:val="26"/>
          <w:szCs w:val="26"/>
        </w:rPr>
      </w:pPr>
      <w:r>
        <w:rPr>
          <w:rFonts w:ascii="Times New Roman" w:hAnsi="Times New Roman" w:cs="Times New Roman"/>
          <w:sz w:val="26"/>
          <w:szCs w:val="26"/>
        </w:rPr>
        <w:t>Attorney for Defendant</w:t>
      </w:r>
      <w:r w:rsidR="00475235">
        <w:rPr>
          <w:rFonts w:ascii="Times New Roman" w:hAnsi="Times New Roman" w:cs="Times New Roman"/>
          <w:sz w:val="26"/>
          <w:szCs w:val="26"/>
        </w:rPr>
        <w:t xml:space="preserve"> and</w:t>
      </w:r>
    </w:p>
    <w:p w14:paraId="49BF462C" w14:textId="77777777" w:rsidR="00475235" w:rsidRDefault="00475235" w:rsidP="00E41248">
      <w:pPr>
        <w:keepNext/>
        <w:keepLines/>
        <w:ind w:firstLine="4320"/>
        <w:rPr>
          <w:rFonts w:ascii="Times New Roman" w:hAnsi="Times New Roman" w:cs="Times New Roman"/>
          <w:i/>
          <w:iCs/>
          <w:color w:val="0000FF"/>
          <w:sz w:val="26"/>
          <w:szCs w:val="26"/>
        </w:rPr>
      </w:pPr>
      <w:r>
        <w:rPr>
          <w:rFonts w:ascii="Times New Roman" w:hAnsi="Times New Roman" w:cs="Times New Roman"/>
          <w:sz w:val="26"/>
          <w:szCs w:val="26"/>
        </w:rPr>
        <w:t xml:space="preserve">Appellant </w:t>
      </w:r>
      <w:r w:rsidRPr="00EB1E55">
        <w:rPr>
          <w:rFonts w:ascii="Times New Roman" w:hAnsi="Times New Roman" w:cs="Times New Roman"/>
          <w:i/>
          <w:iCs/>
          <w:color w:val="0000FF"/>
          <w:sz w:val="26"/>
          <w:szCs w:val="26"/>
        </w:rPr>
        <w:t>[</w:t>
      </w:r>
      <w:r>
        <w:rPr>
          <w:rFonts w:ascii="Times New Roman" w:hAnsi="Times New Roman" w:cs="Times New Roman"/>
          <w:i/>
          <w:iCs/>
          <w:color w:val="0000FF"/>
          <w:sz w:val="26"/>
          <w:szCs w:val="26"/>
        </w:rPr>
        <w:t>name</w:t>
      </w:r>
      <w:r w:rsidRPr="00EB1E55">
        <w:rPr>
          <w:rFonts w:ascii="Times New Roman" w:hAnsi="Times New Roman" w:cs="Times New Roman"/>
          <w:i/>
          <w:iCs/>
          <w:color w:val="0000FF"/>
          <w:sz w:val="26"/>
          <w:szCs w:val="26"/>
        </w:rPr>
        <w:t>]</w:t>
      </w:r>
    </w:p>
    <w:p w14:paraId="10BE0461" w14:textId="5BE70BDF" w:rsidR="00475235" w:rsidRDefault="00475235" w:rsidP="00E41248">
      <w:pPr>
        <w:keepNext/>
        <w:keepLines/>
        <w:ind w:firstLine="4320"/>
        <w:rPr>
          <w:rFonts w:ascii="Times New Roman" w:hAnsi="Times New Roman" w:cs="Times New Roman"/>
          <w:sz w:val="26"/>
          <w:szCs w:val="26"/>
        </w:rPr>
      </w:pPr>
      <w:r>
        <w:rPr>
          <w:rFonts w:ascii="Times New Roman" w:hAnsi="Times New Roman" w:cs="Times New Roman"/>
          <w:i/>
          <w:iCs/>
          <w:color w:val="0000FF"/>
          <w:sz w:val="26"/>
          <w:szCs w:val="26"/>
        </w:rPr>
        <w:tab/>
      </w:r>
    </w:p>
    <w:p w14:paraId="329AC31D" w14:textId="77777777" w:rsidR="00475235" w:rsidRDefault="00475235" w:rsidP="002878B1">
      <w:pPr>
        <w:jc w:val="center"/>
        <w:rPr>
          <w:rFonts w:ascii="Times New Roman" w:hAnsi="Times New Roman" w:cs="Times New Roman"/>
          <w:b/>
          <w:bCs/>
          <w:sz w:val="26"/>
          <w:szCs w:val="26"/>
        </w:rPr>
      </w:pPr>
    </w:p>
    <w:p w14:paraId="4E893232" w14:textId="77777777" w:rsidR="00DE55DF" w:rsidRDefault="00DE55DF">
      <w:pPr>
        <w:autoSpaceDE/>
        <w:autoSpaceDN/>
        <w:adjustRightInd/>
        <w:spacing w:after="200" w:line="276" w:lineRule="auto"/>
        <w:rPr>
          <w:rFonts w:ascii="Times New Roman" w:hAnsi="Times New Roman" w:cs="Times New Roman"/>
          <w:b/>
          <w:bCs/>
          <w:sz w:val="26"/>
          <w:szCs w:val="26"/>
        </w:rPr>
      </w:pPr>
      <w:r>
        <w:rPr>
          <w:rFonts w:ascii="Times New Roman" w:hAnsi="Times New Roman" w:cs="Times New Roman"/>
          <w:b/>
          <w:bCs/>
          <w:sz w:val="26"/>
          <w:szCs w:val="26"/>
        </w:rPr>
        <w:br w:type="page"/>
      </w:r>
    </w:p>
    <w:p w14:paraId="62863844" w14:textId="34B994AB" w:rsidR="002878B1" w:rsidRDefault="005F09A7" w:rsidP="002878B1">
      <w:pPr>
        <w:jc w:val="center"/>
        <w:rPr>
          <w:rFonts w:ascii="Times New Roman" w:hAnsi="Times New Roman" w:cs="Times New Roman"/>
          <w:sz w:val="26"/>
          <w:szCs w:val="26"/>
        </w:rPr>
      </w:pPr>
      <w:r>
        <w:rPr>
          <w:rFonts w:ascii="Times New Roman" w:hAnsi="Times New Roman" w:cs="Times New Roman"/>
          <w:b/>
          <w:bCs/>
          <w:sz w:val="26"/>
          <w:szCs w:val="26"/>
        </w:rPr>
        <w:lastRenderedPageBreak/>
        <w:t>PROOF OF SERVICE</w:t>
      </w:r>
    </w:p>
    <w:sectPr w:rsidR="002878B1" w:rsidSect="00580C51">
      <w:footerReference w:type="default" r:id="rId11"/>
      <w:type w:val="continuous"/>
      <w:pgSz w:w="12240" w:h="15840"/>
      <w:pgMar w:top="1440" w:right="2160" w:bottom="1440" w:left="2160" w:header="1440" w:footer="144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8E2C0" w14:textId="77777777" w:rsidR="00DD12DE" w:rsidRDefault="00DD12DE" w:rsidP="00B25023">
      <w:r>
        <w:separator/>
      </w:r>
    </w:p>
  </w:endnote>
  <w:endnote w:type="continuationSeparator" w:id="0">
    <w:p w14:paraId="4465A795" w14:textId="77777777" w:rsidR="00DD12DE" w:rsidRDefault="00DD12DE" w:rsidP="00B2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422003"/>
      <w:docPartObj>
        <w:docPartGallery w:val="Page Numbers (Bottom of Page)"/>
        <w:docPartUnique/>
      </w:docPartObj>
    </w:sdtPr>
    <w:sdtEndPr>
      <w:rPr>
        <w:noProof/>
      </w:rPr>
    </w:sdtEndPr>
    <w:sdtContent>
      <w:p w14:paraId="74232F18" w14:textId="77777777" w:rsidR="001F1066" w:rsidRDefault="001F1066">
        <w:pPr>
          <w:pStyle w:val="Footer"/>
          <w:jc w:val="center"/>
        </w:pPr>
        <w:r w:rsidRPr="00580C51">
          <w:rPr>
            <w:rFonts w:ascii="Times New Roman" w:hAnsi="Times New Roman" w:cs="Times New Roman"/>
            <w:sz w:val="26"/>
            <w:szCs w:val="26"/>
          </w:rPr>
          <w:fldChar w:fldCharType="begin"/>
        </w:r>
        <w:r w:rsidRPr="00580C51">
          <w:rPr>
            <w:rFonts w:ascii="Times New Roman" w:hAnsi="Times New Roman" w:cs="Times New Roman"/>
            <w:sz w:val="26"/>
            <w:szCs w:val="26"/>
          </w:rPr>
          <w:instrText xml:space="preserve"> PAGE   \* MERGEFORMAT </w:instrText>
        </w:r>
        <w:r w:rsidRPr="00580C51">
          <w:rPr>
            <w:rFonts w:ascii="Times New Roman" w:hAnsi="Times New Roman" w:cs="Times New Roman"/>
            <w:sz w:val="26"/>
            <w:szCs w:val="26"/>
          </w:rPr>
          <w:fldChar w:fldCharType="separate"/>
        </w:r>
        <w:r w:rsidR="00ED47EA" w:rsidRPr="00580C51">
          <w:rPr>
            <w:rFonts w:ascii="Times New Roman" w:hAnsi="Times New Roman" w:cs="Times New Roman"/>
            <w:noProof/>
            <w:sz w:val="26"/>
            <w:szCs w:val="26"/>
          </w:rPr>
          <w:t>5</w:t>
        </w:r>
        <w:r w:rsidRPr="00580C51">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3FFF" w14:textId="77777777" w:rsidR="00DD12DE" w:rsidRDefault="00DD12DE" w:rsidP="00B25023">
      <w:r>
        <w:separator/>
      </w:r>
    </w:p>
  </w:footnote>
  <w:footnote w:type="continuationSeparator" w:id="0">
    <w:p w14:paraId="7AEB3A8A" w14:textId="77777777" w:rsidR="00DD12DE" w:rsidRDefault="00DD12DE" w:rsidP="00B2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B1"/>
    <w:rsid w:val="00040B28"/>
    <w:rsid w:val="00061E96"/>
    <w:rsid w:val="00075720"/>
    <w:rsid w:val="000C3EA8"/>
    <w:rsid w:val="000D500E"/>
    <w:rsid w:val="000D6458"/>
    <w:rsid w:val="000E4437"/>
    <w:rsid w:val="00121F84"/>
    <w:rsid w:val="00132348"/>
    <w:rsid w:val="00136961"/>
    <w:rsid w:val="0019356D"/>
    <w:rsid w:val="001C0E62"/>
    <w:rsid w:val="001F1066"/>
    <w:rsid w:val="001F321F"/>
    <w:rsid w:val="00285F8A"/>
    <w:rsid w:val="002878B1"/>
    <w:rsid w:val="00287B97"/>
    <w:rsid w:val="002C06D1"/>
    <w:rsid w:val="002E23D4"/>
    <w:rsid w:val="003569C8"/>
    <w:rsid w:val="00361FE1"/>
    <w:rsid w:val="003B5300"/>
    <w:rsid w:val="00424FA9"/>
    <w:rsid w:val="00471808"/>
    <w:rsid w:val="00475235"/>
    <w:rsid w:val="004C1CC9"/>
    <w:rsid w:val="004E4F5D"/>
    <w:rsid w:val="00547499"/>
    <w:rsid w:val="00570CC9"/>
    <w:rsid w:val="00580C51"/>
    <w:rsid w:val="005D6FE3"/>
    <w:rsid w:val="005E71AA"/>
    <w:rsid w:val="005F09A7"/>
    <w:rsid w:val="00636D7E"/>
    <w:rsid w:val="00666521"/>
    <w:rsid w:val="00673A2D"/>
    <w:rsid w:val="006F2CB4"/>
    <w:rsid w:val="00700A47"/>
    <w:rsid w:val="00725446"/>
    <w:rsid w:val="0073355F"/>
    <w:rsid w:val="007563B2"/>
    <w:rsid w:val="007742DF"/>
    <w:rsid w:val="008144F9"/>
    <w:rsid w:val="00820364"/>
    <w:rsid w:val="00826011"/>
    <w:rsid w:val="0083473C"/>
    <w:rsid w:val="008504B3"/>
    <w:rsid w:val="008F0377"/>
    <w:rsid w:val="00942A0A"/>
    <w:rsid w:val="00967C09"/>
    <w:rsid w:val="009B04DD"/>
    <w:rsid w:val="009C300F"/>
    <w:rsid w:val="009C414F"/>
    <w:rsid w:val="009C686C"/>
    <w:rsid w:val="009F0FD5"/>
    <w:rsid w:val="009F6538"/>
    <w:rsid w:val="009F6AD9"/>
    <w:rsid w:val="00A01613"/>
    <w:rsid w:val="00A374C4"/>
    <w:rsid w:val="00A45C7B"/>
    <w:rsid w:val="00A965C1"/>
    <w:rsid w:val="00AD1422"/>
    <w:rsid w:val="00B22DCC"/>
    <w:rsid w:val="00B25023"/>
    <w:rsid w:val="00B30D93"/>
    <w:rsid w:val="00B36F57"/>
    <w:rsid w:val="00B7084B"/>
    <w:rsid w:val="00BB6A86"/>
    <w:rsid w:val="00C80BD4"/>
    <w:rsid w:val="00C96F79"/>
    <w:rsid w:val="00CA30E7"/>
    <w:rsid w:val="00CF0E31"/>
    <w:rsid w:val="00D465C0"/>
    <w:rsid w:val="00D67D60"/>
    <w:rsid w:val="00D71836"/>
    <w:rsid w:val="00D761F2"/>
    <w:rsid w:val="00DD12DE"/>
    <w:rsid w:val="00DE55DF"/>
    <w:rsid w:val="00E226AE"/>
    <w:rsid w:val="00E33D35"/>
    <w:rsid w:val="00E41248"/>
    <w:rsid w:val="00E550E9"/>
    <w:rsid w:val="00E611E2"/>
    <w:rsid w:val="00E85471"/>
    <w:rsid w:val="00EB1E55"/>
    <w:rsid w:val="00ED47EA"/>
    <w:rsid w:val="00F039DD"/>
    <w:rsid w:val="00F25C06"/>
    <w:rsid w:val="00FC500F"/>
    <w:rsid w:val="00FC6184"/>
    <w:rsid w:val="00FC7CFD"/>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C0B2"/>
  <w15:docId w15:val="{D8799E73-F4E9-48D8-86AD-56CE98E2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B1"/>
    <w:pPr>
      <w:autoSpaceDE w:val="0"/>
      <w:autoSpaceDN w:val="0"/>
      <w:adjustRightInd w:val="0"/>
      <w:spacing w:after="0" w:line="240" w:lineRule="auto"/>
    </w:pPr>
    <w:rPr>
      <w:rFonts w:ascii="Courier 10cpi" w:hAnsi="Courier 10cpi"/>
      <w:sz w:val="20"/>
      <w:szCs w:val="20"/>
    </w:rPr>
  </w:style>
  <w:style w:type="paragraph" w:styleId="Heading1">
    <w:name w:val="heading 1"/>
    <w:basedOn w:val="Normal"/>
    <w:next w:val="Normal"/>
    <w:link w:val="Heading1Char"/>
    <w:uiPriority w:val="9"/>
    <w:qFormat/>
    <w:rsid w:val="00C96F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2878B1"/>
    <w:rPr>
      <w:rFonts w:ascii="Times New Roman" w:hAnsi="Times New Roman" w:cs="Times New Roman"/>
      <w:i/>
      <w:iCs/>
      <w:color w:val="0000FF"/>
      <w:sz w:val="26"/>
      <w:szCs w:val="26"/>
    </w:rPr>
  </w:style>
  <w:style w:type="character" w:customStyle="1" w:styleId="SYSHYPERTEXT">
    <w:name w:val="SYS_HYPERTEXT"/>
    <w:uiPriority w:val="99"/>
    <w:rsid w:val="002878B1"/>
    <w:rPr>
      <w:color w:val="0000FF"/>
      <w:u w:val="single"/>
    </w:rPr>
  </w:style>
  <w:style w:type="paragraph" w:styleId="Header">
    <w:name w:val="header"/>
    <w:basedOn w:val="Normal"/>
    <w:link w:val="HeaderChar"/>
    <w:uiPriority w:val="99"/>
    <w:unhideWhenUsed/>
    <w:rsid w:val="00C96F79"/>
    <w:pPr>
      <w:tabs>
        <w:tab w:val="center" w:pos="4680"/>
        <w:tab w:val="right" w:pos="9360"/>
      </w:tabs>
    </w:pPr>
  </w:style>
  <w:style w:type="character" w:customStyle="1" w:styleId="HeaderChar">
    <w:name w:val="Header Char"/>
    <w:basedOn w:val="DefaultParagraphFont"/>
    <w:link w:val="Header"/>
    <w:uiPriority w:val="99"/>
    <w:rsid w:val="00C96F79"/>
    <w:rPr>
      <w:rFonts w:ascii="Courier 10cpi" w:hAnsi="Courier 10cpi"/>
      <w:sz w:val="20"/>
      <w:szCs w:val="20"/>
    </w:rPr>
  </w:style>
  <w:style w:type="paragraph" w:styleId="Footer">
    <w:name w:val="footer"/>
    <w:basedOn w:val="Normal"/>
    <w:link w:val="FooterChar"/>
    <w:uiPriority w:val="99"/>
    <w:unhideWhenUsed/>
    <w:rsid w:val="00C96F79"/>
    <w:pPr>
      <w:tabs>
        <w:tab w:val="center" w:pos="4680"/>
        <w:tab w:val="right" w:pos="9360"/>
      </w:tabs>
    </w:pPr>
  </w:style>
  <w:style w:type="character" w:customStyle="1" w:styleId="FooterChar">
    <w:name w:val="Footer Char"/>
    <w:basedOn w:val="DefaultParagraphFont"/>
    <w:link w:val="Footer"/>
    <w:uiPriority w:val="99"/>
    <w:rsid w:val="00C96F79"/>
    <w:rPr>
      <w:rFonts w:ascii="Courier 10cpi" w:hAnsi="Courier 10cpi"/>
      <w:sz w:val="20"/>
      <w:szCs w:val="20"/>
    </w:rPr>
  </w:style>
  <w:style w:type="character" w:customStyle="1" w:styleId="Heading1Char">
    <w:name w:val="Heading 1 Char"/>
    <w:basedOn w:val="DefaultParagraphFont"/>
    <w:link w:val="Heading1"/>
    <w:uiPriority w:val="9"/>
    <w:rsid w:val="00C96F7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3355F"/>
    <w:rPr>
      <w:color w:val="0000FF" w:themeColor="hyperlink"/>
      <w:u w:val="single"/>
    </w:rPr>
  </w:style>
  <w:style w:type="character" w:styleId="FollowedHyperlink">
    <w:name w:val="FollowedHyperlink"/>
    <w:basedOn w:val="DefaultParagraphFont"/>
    <w:uiPriority w:val="99"/>
    <w:semiHidden/>
    <w:unhideWhenUsed/>
    <w:rsid w:val="00E85471"/>
    <w:rPr>
      <w:color w:val="800080" w:themeColor="followedHyperlink"/>
      <w:u w:val="single"/>
    </w:rPr>
  </w:style>
  <w:style w:type="character" w:styleId="UnresolvedMention">
    <w:name w:val="Unresolved Mention"/>
    <w:basedOn w:val="DefaultParagraphFont"/>
    <w:uiPriority w:val="99"/>
    <w:semiHidden/>
    <w:unhideWhenUsed/>
    <w:rsid w:val="00756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di-sandiego.com/legal-resources/"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38FBA-1B04-428C-B917-EDF1EDD6C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2DC6F-7EE4-400C-88BF-D617C6F8685C}">
  <ds:schemaRefs>
    <ds:schemaRef ds:uri="http://schemas.microsoft.com/sharepoint/v3/contenttype/forms"/>
  </ds:schemaRefs>
</ds:datastoreItem>
</file>

<file path=customXml/itemProps3.xml><?xml version="1.0" encoding="utf-8"?>
<ds:datastoreItem xmlns:ds="http://schemas.openxmlformats.org/officeDocument/2006/customXml" ds:itemID="{A6C54093-12E7-4308-8BFF-486CF8F15788}">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4.xml><?xml version="1.0" encoding="utf-8"?>
<ds:datastoreItem xmlns:ds="http://schemas.openxmlformats.org/officeDocument/2006/customXml" ds:itemID="{761D3DD0-0C02-4362-9866-9430559E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535</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2024-11-12T18:37:00Z</dcterms:created>
  <dcterms:modified xsi:type="dcterms:W3CDTF">2024-11-12T18:37:00Z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